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8318" w14:textId="4654DD8E" w:rsidR="00590A92" w:rsidRDefault="00434919" w:rsidP="00434919">
      <w:pPr>
        <w:spacing w:after="240"/>
        <w:jc w:val="center"/>
        <w:rPr>
          <w:b/>
        </w:rPr>
      </w:pPr>
      <w:r w:rsidRPr="0074357F">
        <w:rPr>
          <w:b/>
        </w:rPr>
        <w:t xml:space="preserve">ZASADY </w:t>
      </w:r>
      <w:r w:rsidR="00FA0789" w:rsidRPr="0074357F">
        <w:rPr>
          <w:b/>
        </w:rPr>
        <w:t xml:space="preserve">REALIZACJI </w:t>
      </w:r>
      <w:r w:rsidR="00E8725B" w:rsidRPr="0074357F">
        <w:rPr>
          <w:b/>
        </w:rPr>
        <w:t>PROGRAMU ERASMUS</w:t>
      </w:r>
      <w:r w:rsidRPr="0074357F">
        <w:rPr>
          <w:b/>
        </w:rPr>
        <w:t>+</w:t>
      </w:r>
      <w:r w:rsidR="006F7473" w:rsidRPr="0074357F">
        <w:rPr>
          <w:b/>
        </w:rPr>
        <w:t xml:space="preserve"> </w:t>
      </w:r>
      <w:r w:rsidR="00FA0789" w:rsidRPr="0074357F">
        <w:rPr>
          <w:b/>
        </w:rPr>
        <w:t xml:space="preserve">NA </w:t>
      </w:r>
      <w:r w:rsidR="000C3491" w:rsidRPr="0074357F">
        <w:rPr>
          <w:b/>
        </w:rPr>
        <w:t xml:space="preserve">POLITECHNICE BYDGOSKIEJ </w:t>
      </w:r>
      <w:r w:rsidRPr="0074357F">
        <w:rPr>
          <w:b/>
        </w:rPr>
        <w:t>IM. JANA I JĘDRZEJA ŚNIADECKICH</w:t>
      </w:r>
    </w:p>
    <w:p w14:paraId="102B03B7" w14:textId="77777777" w:rsidR="00590A92" w:rsidRPr="00522629" w:rsidRDefault="00590A92" w:rsidP="00590A92">
      <w:pPr>
        <w:jc w:val="center"/>
        <w:rPr>
          <w:b/>
          <w:bCs/>
          <w:sz w:val="22"/>
          <w:szCs w:val="22"/>
        </w:rPr>
      </w:pPr>
      <w:r w:rsidRPr="00522629">
        <w:rPr>
          <w:b/>
          <w:bCs/>
          <w:sz w:val="22"/>
          <w:szCs w:val="22"/>
        </w:rPr>
        <w:t>Postanowienia ogólne</w:t>
      </w:r>
    </w:p>
    <w:p w14:paraId="061A3484" w14:textId="4AF4409B" w:rsidR="00434919" w:rsidRDefault="00590A92" w:rsidP="00522629">
      <w:pPr>
        <w:spacing w:before="120"/>
        <w:jc w:val="center"/>
        <w:rPr>
          <w:b/>
          <w:sz w:val="22"/>
          <w:szCs w:val="22"/>
        </w:rPr>
      </w:pPr>
      <w:r>
        <w:rPr>
          <w:b/>
        </w:rPr>
        <w:t>§</w:t>
      </w:r>
      <w:r w:rsidR="00434919" w:rsidRPr="0074357F">
        <w:rPr>
          <w:b/>
          <w:sz w:val="22"/>
          <w:szCs w:val="22"/>
        </w:rPr>
        <w:t>1</w:t>
      </w:r>
    </w:p>
    <w:p w14:paraId="04438CEC" w14:textId="77777777" w:rsidR="008A4829" w:rsidRPr="0074357F" w:rsidRDefault="008A4829" w:rsidP="00522629">
      <w:pPr>
        <w:spacing w:line="259" w:lineRule="auto"/>
        <w:jc w:val="both"/>
        <w:rPr>
          <w:sz w:val="22"/>
          <w:szCs w:val="22"/>
        </w:rPr>
      </w:pPr>
      <w:r w:rsidRPr="0074357F">
        <w:rPr>
          <w:sz w:val="22"/>
          <w:szCs w:val="22"/>
        </w:rPr>
        <w:t>Niniejsze „Zasady realizacji programu Erasmus+ na Politechnice Bydgoskiej im. Jana i Jędrzeja Śniadeckich” zwane dalej „Zasadami” odnoszą się do wyjazdów studentów, doktorantów, pracowników niebędących nauczycielami akademickimi oraz nauczycieli akademickich w ramach programu Erasmus+.</w:t>
      </w:r>
    </w:p>
    <w:p w14:paraId="0F1D9D68" w14:textId="27390D51" w:rsidR="008A4829" w:rsidRPr="0074357F" w:rsidRDefault="008A4829" w:rsidP="00522629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14:paraId="18820A15" w14:textId="3959433B" w:rsidR="00FA7BA6" w:rsidRPr="0074357F" w:rsidRDefault="006A239D" w:rsidP="00522629">
      <w:pPr>
        <w:numPr>
          <w:ilvl w:val="0"/>
          <w:numId w:val="30"/>
        </w:numPr>
        <w:spacing w:line="259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Program Erasmus+ (zwany dalej p</w:t>
      </w:r>
      <w:r w:rsidR="00FA7BA6" w:rsidRPr="0074357F">
        <w:rPr>
          <w:sz w:val="22"/>
          <w:szCs w:val="22"/>
        </w:rPr>
        <w:t>rogramem) jest inicjatywą umożliwiającą współpracę między uczeln</w:t>
      </w:r>
      <w:r>
        <w:rPr>
          <w:sz w:val="22"/>
          <w:szCs w:val="22"/>
        </w:rPr>
        <w:t>iami z krajów p</w:t>
      </w:r>
      <w:r w:rsidR="00FA7BA6" w:rsidRPr="0074357F">
        <w:rPr>
          <w:sz w:val="22"/>
          <w:szCs w:val="22"/>
        </w:rPr>
        <w:t>rogramu, jak i z krajów Partnerskich.</w:t>
      </w:r>
    </w:p>
    <w:p w14:paraId="4FC98E96" w14:textId="4E68DF64" w:rsidR="00FA7BA6" w:rsidRPr="0074357F" w:rsidRDefault="006A239D" w:rsidP="00522629">
      <w:pPr>
        <w:numPr>
          <w:ilvl w:val="0"/>
          <w:numId w:val="30"/>
        </w:numPr>
        <w:spacing w:line="259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Celem p</w:t>
      </w:r>
      <w:r w:rsidR="00FA7BA6" w:rsidRPr="0074357F">
        <w:rPr>
          <w:sz w:val="22"/>
          <w:szCs w:val="22"/>
        </w:rPr>
        <w:t xml:space="preserve">rogramu jest wspieranie edukacji i szkoleń oraz wspieranie mobilności studentów </w:t>
      </w:r>
      <w:r w:rsidR="00402E2F" w:rsidRPr="0074357F">
        <w:rPr>
          <w:sz w:val="22"/>
          <w:szCs w:val="22"/>
        </w:rPr>
        <w:br/>
      </w:r>
      <w:r w:rsidR="00FA7BA6" w:rsidRPr="0074357F">
        <w:rPr>
          <w:sz w:val="22"/>
          <w:szCs w:val="22"/>
        </w:rPr>
        <w:t>i pracowników szkół wyższych w całej Europie oraz poza nią.</w:t>
      </w:r>
    </w:p>
    <w:p w14:paraId="026FEADC" w14:textId="68B55469" w:rsidR="00FA7BA6" w:rsidRPr="0074357F" w:rsidRDefault="00FA7BA6" w:rsidP="00522629">
      <w:pPr>
        <w:numPr>
          <w:ilvl w:val="0"/>
          <w:numId w:val="30"/>
        </w:numPr>
        <w:spacing w:line="259" w:lineRule="auto"/>
        <w:ind w:left="426"/>
        <w:jc w:val="both"/>
        <w:rPr>
          <w:sz w:val="22"/>
          <w:szCs w:val="22"/>
        </w:rPr>
      </w:pPr>
      <w:r w:rsidRPr="0074357F">
        <w:rPr>
          <w:sz w:val="22"/>
          <w:szCs w:val="22"/>
        </w:rPr>
        <w:t xml:space="preserve">Szczegółowe informacje na temat wszystkich komponentów </w:t>
      </w:r>
      <w:r w:rsidR="006A239D">
        <w:rPr>
          <w:sz w:val="22"/>
          <w:szCs w:val="22"/>
        </w:rPr>
        <w:t>p</w:t>
      </w:r>
      <w:r w:rsidRPr="0074357F">
        <w:rPr>
          <w:sz w:val="22"/>
          <w:szCs w:val="22"/>
        </w:rPr>
        <w:t xml:space="preserve">rogramu są dostępne na stronach Fundacji Rozwoju Systemu Edukacji (zwanej dalej Fundacją) oraz na stronie internetowej </w:t>
      </w:r>
      <w:r w:rsidR="006A239D">
        <w:rPr>
          <w:sz w:val="22"/>
          <w:szCs w:val="22"/>
        </w:rPr>
        <w:t>p</w:t>
      </w:r>
      <w:r w:rsidRPr="0074357F">
        <w:rPr>
          <w:sz w:val="22"/>
          <w:szCs w:val="22"/>
        </w:rPr>
        <w:t xml:space="preserve">rogramu: </w:t>
      </w:r>
      <w:hyperlink r:id="rId8">
        <w:r w:rsidRPr="0074357F">
          <w:rPr>
            <w:rStyle w:val="Hipercze"/>
            <w:sz w:val="22"/>
            <w:szCs w:val="22"/>
          </w:rPr>
          <w:t>www.erasmusplus.org.pl.</w:t>
        </w:r>
      </w:hyperlink>
    </w:p>
    <w:p w14:paraId="1A91AFA6" w14:textId="3AE32C54" w:rsidR="00FA7BA6" w:rsidRPr="0074357F" w:rsidRDefault="00FA7BA6" w:rsidP="00522629">
      <w:pPr>
        <w:numPr>
          <w:ilvl w:val="0"/>
          <w:numId w:val="30"/>
        </w:numPr>
        <w:spacing w:line="259" w:lineRule="auto"/>
        <w:ind w:left="426"/>
        <w:jc w:val="both"/>
        <w:rPr>
          <w:sz w:val="22"/>
          <w:szCs w:val="22"/>
        </w:rPr>
      </w:pPr>
      <w:r w:rsidRPr="0074357F">
        <w:rPr>
          <w:sz w:val="22"/>
          <w:szCs w:val="22"/>
        </w:rPr>
        <w:t xml:space="preserve">Finansowanie </w:t>
      </w:r>
      <w:r w:rsidR="006A239D">
        <w:rPr>
          <w:sz w:val="22"/>
          <w:szCs w:val="22"/>
        </w:rPr>
        <w:t>p</w:t>
      </w:r>
      <w:r w:rsidRPr="0074357F">
        <w:rPr>
          <w:sz w:val="22"/>
          <w:szCs w:val="22"/>
        </w:rPr>
        <w:t xml:space="preserve">rogramu </w:t>
      </w:r>
      <w:r w:rsidR="00D34F62">
        <w:rPr>
          <w:sz w:val="22"/>
          <w:szCs w:val="22"/>
        </w:rPr>
        <w:t>p</w:t>
      </w:r>
      <w:r w:rsidRPr="0074357F">
        <w:rPr>
          <w:sz w:val="22"/>
          <w:szCs w:val="22"/>
        </w:rPr>
        <w:t xml:space="preserve">rowadzone jest </w:t>
      </w:r>
      <w:r w:rsidR="00D34F62">
        <w:rPr>
          <w:sz w:val="22"/>
          <w:szCs w:val="22"/>
        </w:rPr>
        <w:t xml:space="preserve">w </w:t>
      </w:r>
      <w:r w:rsidRPr="0074357F">
        <w:rPr>
          <w:sz w:val="22"/>
          <w:szCs w:val="22"/>
        </w:rPr>
        <w:t xml:space="preserve">ramach zawieranej corocznie umowy </w:t>
      </w:r>
      <w:r w:rsidR="006A239D">
        <w:rPr>
          <w:sz w:val="22"/>
          <w:szCs w:val="22"/>
        </w:rPr>
        <w:t>z Fundacją w </w:t>
      </w:r>
      <w:r w:rsidRPr="0074357F">
        <w:rPr>
          <w:sz w:val="22"/>
          <w:szCs w:val="22"/>
        </w:rPr>
        <w:t>granicach przyznanych środków finansowych.</w:t>
      </w:r>
    </w:p>
    <w:p w14:paraId="620C2FD9" w14:textId="4145CAE2" w:rsidR="00FA7BA6" w:rsidRPr="0074357F" w:rsidRDefault="006A239D" w:rsidP="00522629">
      <w:pPr>
        <w:numPr>
          <w:ilvl w:val="0"/>
          <w:numId w:val="30"/>
        </w:numPr>
        <w:spacing w:line="259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Realizacja p</w:t>
      </w:r>
      <w:r w:rsidR="00FA7BA6" w:rsidRPr="0074357F">
        <w:rPr>
          <w:sz w:val="22"/>
          <w:szCs w:val="22"/>
        </w:rPr>
        <w:t>rogramu regulowana jest w oparciu o następujące dokumenty:</w:t>
      </w:r>
    </w:p>
    <w:p w14:paraId="08947FB0" w14:textId="4D0699D3" w:rsidR="00FA7BA6" w:rsidRPr="0074357F" w:rsidRDefault="00DA07E7" w:rsidP="00522629">
      <w:pPr>
        <w:numPr>
          <w:ilvl w:val="1"/>
          <w:numId w:val="30"/>
        </w:num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A7BA6" w:rsidRPr="0074357F">
        <w:rPr>
          <w:sz w:val="22"/>
          <w:szCs w:val="22"/>
        </w:rPr>
        <w:t xml:space="preserve">mowa zawarta pomiędzy </w:t>
      </w:r>
      <w:r w:rsidR="000C3491" w:rsidRPr="0074357F">
        <w:rPr>
          <w:sz w:val="22"/>
          <w:szCs w:val="22"/>
        </w:rPr>
        <w:t xml:space="preserve">Politechniką Bydgoską </w:t>
      </w:r>
      <w:r w:rsidR="00FA7BA6" w:rsidRPr="0074357F">
        <w:rPr>
          <w:sz w:val="22"/>
          <w:szCs w:val="22"/>
        </w:rPr>
        <w:t xml:space="preserve">im. </w:t>
      </w:r>
      <w:r w:rsidR="00FA7BA6" w:rsidRPr="00042E7C">
        <w:rPr>
          <w:sz w:val="22"/>
          <w:szCs w:val="22"/>
        </w:rPr>
        <w:t>J</w:t>
      </w:r>
      <w:r w:rsidR="00042E7C" w:rsidRPr="00522629">
        <w:rPr>
          <w:sz w:val="22"/>
          <w:szCs w:val="22"/>
        </w:rPr>
        <w:t xml:space="preserve">ana i </w:t>
      </w:r>
      <w:r w:rsidR="00FA7BA6" w:rsidRPr="00042E7C">
        <w:rPr>
          <w:sz w:val="22"/>
          <w:szCs w:val="22"/>
        </w:rPr>
        <w:t>J</w:t>
      </w:r>
      <w:r w:rsidR="00042E7C">
        <w:rPr>
          <w:sz w:val="22"/>
          <w:szCs w:val="22"/>
        </w:rPr>
        <w:t>ędrzeja</w:t>
      </w:r>
      <w:r w:rsidR="00FA7BA6" w:rsidRPr="0074357F">
        <w:rPr>
          <w:sz w:val="22"/>
          <w:szCs w:val="22"/>
        </w:rPr>
        <w:t xml:space="preserve"> Śniadeckich (zwan</w:t>
      </w:r>
      <w:r w:rsidR="00D34F62">
        <w:rPr>
          <w:sz w:val="22"/>
          <w:szCs w:val="22"/>
        </w:rPr>
        <w:t>a</w:t>
      </w:r>
      <w:r w:rsidR="00FA7BA6" w:rsidRPr="0074357F">
        <w:rPr>
          <w:sz w:val="22"/>
          <w:szCs w:val="22"/>
        </w:rPr>
        <w:t xml:space="preserve"> dalej </w:t>
      </w:r>
      <w:r w:rsidR="000C3491" w:rsidRPr="0074357F">
        <w:rPr>
          <w:sz w:val="22"/>
          <w:szCs w:val="22"/>
        </w:rPr>
        <w:t>Politechniką</w:t>
      </w:r>
      <w:r w:rsidR="00FA7BA6" w:rsidRPr="0074357F">
        <w:rPr>
          <w:sz w:val="22"/>
          <w:szCs w:val="22"/>
        </w:rPr>
        <w:t>) a Fundacją Rozwoju Systemu Edukacji</w:t>
      </w:r>
      <w:r>
        <w:rPr>
          <w:sz w:val="22"/>
          <w:szCs w:val="22"/>
        </w:rPr>
        <w:t>;</w:t>
      </w:r>
    </w:p>
    <w:p w14:paraId="43F32CF9" w14:textId="14208D9D" w:rsidR="00FA7BA6" w:rsidRPr="0074357F" w:rsidRDefault="00DA07E7" w:rsidP="00522629">
      <w:pPr>
        <w:numPr>
          <w:ilvl w:val="1"/>
          <w:numId w:val="30"/>
        </w:num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FA7BA6" w:rsidRPr="0074357F">
        <w:rPr>
          <w:sz w:val="22"/>
          <w:szCs w:val="22"/>
        </w:rPr>
        <w:t>arta Erasmusa dla Szkolnictwa Wyższego na lata 2021-2027</w:t>
      </w:r>
      <w:r>
        <w:rPr>
          <w:sz w:val="22"/>
          <w:szCs w:val="22"/>
        </w:rPr>
        <w:t>;</w:t>
      </w:r>
    </w:p>
    <w:p w14:paraId="63112279" w14:textId="604B1D3C" w:rsidR="00FA7BA6" w:rsidRPr="0074357F" w:rsidRDefault="00DA07E7" w:rsidP="00522629">
      <w:pPr>
        <w:numPr>
          <w:ilvl w:val="1"/>
          <w:numId w:val="30"/>
        </w:num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A7BA6" w:rsidRPr="0074357F">
        <w:rPr>
          <w:sz w:val="22"/>
          <w:szCs w:val="22"/>
        </w:rPr>
        <w:t>czelniana Deklaracja Polityki Erasmusa na lata 2021-2027</w:t>
      </w:r>
      <w:r>
        <w:rPr>
          <w:sz w:val="22"/>
          <w:szCs w:val="22"/>
        </w:rPr>
        <w:t>;</w:t>
      </w:r>
    </w:p>
    <w:p w14:paraId="66FA9268" w14:textId="7A47B659" w:rsidR="00FA7BA6" w:rsidRPr="0074357F" w:rsidRDefault="00DA07E7" w:rsidP="00522629">
      <w:pPr>
        <w:numPr>
          <w:ilvl w:val="1"/>
          <w:numId w:val="30"/>
        </w:numPr>
        <w:ind w:left="851" w:right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r</w:t>
      </w:r>
      <w:r w:rsidR="00FA7BA6" w:rsidRPr="0074357F">
        <w:rPr>
          <w:sz w:val="22"/>
          <w:szCs w:val="22"/>
        </w:rPr>
        <w:t>ozporządzenie Parlamentu Europejskiego i Rady (UE)</w:t>
      </w:r>
      <w:r w:rsidR="008A4829">
        <w:rPr>
          <w:sz w:val="22"/>
          <w:szCs w:val="22"/>
        </w:rPr>
        <w:t xml:space="preserve"> nr 2021/817 z dnia 20 maja 2021 r.</w:t>
      </w:r>
      <w:r w:rsidR="00FA7BA6" w:rsidRPr="0074357F">
        <w:rPr>
          <w:sz w:val="22"/>
          <w:szCs w:val="22"/>
        </w:rPr>
        <w:t xml:space="preserve"> </w:t>
      </w:r>
      <w:r w:rsidR="0054148C" w:rsidRPr="0074357F">
        <w:rPr>
          <w:sz w:val="22"/>
          <w:szCs w:val="22"/>
        </w:rPr>
        <w:t>ustanawiające "Erasmus+</w:t>
      </w:r>
      <w:r>
        <w:rPr>
          <w:sz w:val="22"/>
          <w:szCs w:val="22"/>
        </w:rPr>
        <w:t>”</w:t>
      </w:r>
      <w:r w:rsidR="0054148C" w:rsidRPr="0074357F">
        <w:rPr>
          <w:sz w:val="22"/>
          <w:szCs w:val="22"/>
        </w:rPr>
        <w:t>: unijny program na rzecz kształcenia i szkolenia, młodzieży i sportu oraz uchylającego rozporządzenie (UE) nr 1288/2013</w:t>
      </w:r>
      <w:r>
        <w:rPr>
          <w:sz w:val="22"/>
          <w:szCs w:val="22"/>
        </w:rPr>
        <w:t>.</w:t>
      </w:r>
    </w:p>
    <w:p w14:paraId="49C1270A" w14:textId="054405CE" w:rsidR="007F5B37" w:rsidRPr="00522629" w:rsidRDefault="007F5B37" w:rsidP="00522629">
      <w:pPr>
        <w:numPr>
          <w:ilvl w:val="0"/>
          <w:numId w:val="30"/>
        </w:numPr>
        <w:spacing w:line="259" w:lineRule="auto"/>
        <w:ind w:left="426"/>
        <w:jc w:val="both"/>
        <w:rPr>
          <w:b/>
          <w:sz w:val="22"/>
          <w:szCs w:val="22"/>
        </w:rPr>
      </w:pPr>
      <w:r w:rsidRPr="0074357F">
        <w:rPr>
          <w:sz w:val="22"/>
          <w:szCs w:val="22"/>
        </w:rPr>
        <w:t>Celem wyjazdów w ramach programu, o którym mowa w ust. 1 jest odbycie części studiów,</w:t>
      </w:r>
      <w:r w:rsidR="0054148C" w:rsidRPr="0074357F">
        <w:rPr>
          <w:sz w:val="22"/>
          <w:szCs w:val="22"/>
        </w:rPr>
        <w:t xml:space="preserve"> </w:t>
      </w:r>
      <w:r w:rsidRPr="0074357F">
        <w:rPr>
          <w:sz w:val="22"/>
          <w:szCs w:val="22"/>
        </w:rPr>
        <w:t>praktyki, szkolenia lub prowadzenie zajęć dydaktycznych.</w:t>
      </w:r>
    </w:p>
    <w:p w14:paraId="767862D8" w14:textId="7F1D9AD2" w:rsidR="00434919" w:rsidRPr="0074357F" w:rsidRDefault="007F5B37" w:rsidP="00FF391B">
      <w:pPr>
        <w:pStyle w:val="Akapitzlist"/>
        <w:numPr>
          <w:ilvl w:val="0"/>
          <w:numId w:val="1"/>
        </w:numPr>
        <w:spacing w:before="120"/>
        <w:ind w:left="0" w:right="567"/>
        <w:contextualSpacing w:val="0"/>
        <w:jc w:val="center"/>
        <w:rPr>
          <w:b/>
          <w:sz w:val="22"/>
          <w:szCs w:val="22"/>
        </w:rPr>
      </w:pPr>
      <w:r w:rsidRPr="0074357F">
        <w:rPr>
          <w:b/>
          <w:sz w:val="22"/>
          <w:szCs w:val="22"/>
        </w:rPr>
        <w:t>3</w:t>
      </w:r>
    </w:p>
    <w:p w14:paraId="0374FBAC" w14:textId="1AAAF4AE" w:rsidR="00B13D95" w:rsidRPr="0074357F" w:rsidRDefault="000C3491" w:rsidP="00B13D95">
      <w:pPr>
        <w:jc w:val="both"/>
        <w:rPr>
          <w:sz w:val="22"/>
          <w:szCs w:val="22"/>
        </w:rPr>
      </w:pPr>
      <w:r w:rsidRPr="0074357F">
        <w:rPr>
          <w:sz w:val="22"/>
          <w:szCs w:val="22"/>
        </w:rPr>
        <w:t>Politechnika Bydgoska</w:t>
      </w:r>
      <w:r w:rsidR="00B13D95" w:rsidRPr="0074357F">
        <w:rPr>
          <w:sz w:val="22"/>
          <w:szCs w:val="22"/>
        </w:rPr>
        <w:t xml:space="preserve"> im. Jana i Jędrzeja Śniadeckich</w:t>
      </w:r>
      <w:r w:rsidRPr="0074357F">
        <w:rPr>
          <w:sz w:val="22"/>
          <w:szCs w:val="22"/>
        </w:rPr>
        <w:t xml:space="preserve"> </w:t>
      </w:r>
      <w:r w:rsidR="00B13D95" w:rsidRPr="0074357F">
        <w:rPr>
          <w:sz w:val="22"/>
          <w:szCs w:val="22"/>
        </w:rPr>
        <w:t xml:space="preserve">uczestniczy w akcjach </w:t>
      </w:r>
      <w:r w:rsidR="006A239D">
        <w:rPr>
          <w:sz w:val="22"/>
          <w:szCs w:val="22"/>
        </w:rPr>
        <w:t>p</w:t>
      </w:r>
      <w:r w:rsidR="00B13D95" w:rsidRPr="0074357F">
        <w:rPr>
          <w:sz w:val="22"/>
          <w:szCs w:val="22"/>
        </w:rPr>
        <w:t xml:space="preserve">rogramu Erasmus+ związanych z mobilnością edukacyjną: </w:t>
      </w:r>
    </w:p>
    <w:p w14:paraId="39E7AB0F" w14:textId="77844004" w:rsidR="00B13D95" w:rsidRPr="0074357F" w:rsidRDefault="00CD0CB8" w:rsidP="00522629">
      <w:pPr>
        <w:pStyle w:val="Akapitzlist"/>
        <w:numPr>
          <w:ilvl w:val="0"/>
          <w:numId w:val="3"/>
        </w:numPr>
        <w:ind w:left="851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B13D95" w:rsidRPr="0074357F">
        <w:rPr>
          <w:sz w:val="22"/>
          <w:szCs w:val="22"/>
        </w:rPr>
        <w:t>o</w:t>
      </w:r>
      <w:r w:rsidR="00402E2F" w:rsidRPr="0074357F">
        <w:rPr>
          <w:sz w:val="22"/>
          <w:szCs w:val="22"/>
        </w:rPr>
        <w:t>bilność z krajami programu (KA1</w:t>
      </w:r>
      <w:r w:rsidR="00B13D95" w:rsidRPr="0074357F">
        <w:rPr>
          <w:sz w:val="22"/>
          <w:szCs w:val="22"/>
        </w:rPr>
        <w:t>3</w:t>
      </w:r>
      <w:r w:rsidR="00402E2F" w:rsidRPr="0074357F">
        <w:rPr>
          <w:sz w:val="22"/>
          <w:szCs w:val="22"/>
        </w:rPr>
        <w:t>1</w:t>
      </w:r>
      <w:r w:rsidR="00B13D95" w:rsidRPr="0074357F">
        <w:rPr>
          <w:sz w:val="22"/>
          <w:szCs w:val="22"/>
        </w:rPr>
        <w:t>);</w:t>
      </w:r>
    </w:p>
    <w:p w14:paraId="079A336C" w14:textId="2798E293" w:rsidR="00B13D95" w:rsidRPr="0074357F" w:rsidRDefault="00CD0CB8" w:rsidP="00522629">
      <w:pPr>
        <w:pStyle w:val="Akapitzlist"/>
        <w:numPr>
          <w:ilvl w:val="0"/>
          <w:numId w:val="3"/>
        </w:numPr>
        <w:ind w:left="851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B13D95" w:rsidRPr="0074357F">
        <w:rPr>
          <w:sz w:val="22"/>
          <w:szCs w:val="22"/>
        </w:rPr>
        <w:t>obilność z</w:t>
      </w:r>
      <w:r w:rsidR="00402E2F" w:rsidRPr="0074357F">
        <w:rPr>
          <w:sz w:val="22"/>
          <w:szCs w:val="22"/>
        </w:rPr>
        <w:t xml:space="preserve"> krajami partnerskimi (KA1</w:t>
      </w:r>
      <w:r w:rsidR="00B13D95" w:rsidRPr="0074357F">
        <w:rPr>
          <w:sz w:val="22"/>
          <w:szCs w:val="22"/>
        </w:rPr>
        <w:t>7</w:t>
      </w:r>
      <w:r w:rsidR="00402E2F" w:rsidRPr="0074357F">
        <w:rPr>
          <w:sz w:val="22"/>
          <w:szCs w:val="22"/>
        </w:rPr>
        <w:t>1</w:t>
      </w:r>
      <w:r w:rsidR="00B13D95" w:rsidRPr="0074357F">
        <w:rPr>
          <w:sz w:val="22"/>
          <w:szCs w:val="22"/>
        </w:rPr>
        <w:t>).</w:t>
      </w:r>
    </w:p>
    <w:p w14:paraId="41B368F6" w14:textId="256B636E" w:rsidR="00B13D95" w:rsidRPr="0074357F" w:rsidRDefault="007F5B37" w:rsidP="00FF391B">
      <w:pPr>
        <w:pStyle w:val="Akapitzlist"/>
        <w:numPr>
          <w:ilvl w:val="0"/>
          <w:numId w:val="1"/>
        </w:numPr>
        <w:spacing w:before="120"/>
        <w:ind w:left="0" w:right="567" w:firstLine="1293"/>
        <w:contextualSpacing w:val="0"/>
        <w:jc w:val="center"/>
        <w:rPr>
          <w:b/>
          <w:sz w:val="22"/>
          <w:szCs w:val="22"/>
        </w:rPr>
      </w:pPr>
      <w:r w:rsidRPr="0074357F">
        <w:rPr>
          <w:b/>
          <w:sz w:val="22"/>
          <w:szCs w:val="22"/>
        </w:rPr>
        <w:t>4</w:t>
      </w:r>
    </w:p>
    <w:p w14:paraId="1ACE7E16" w14:textId="6DFB58AE" w:rsidR="00D07DD7" w:rsidRPr="0074357F" w:rsidRDefault="00D07DD7" w:rsidP="00D07DD7">
      <w:pPr>
        <w:jc w:val="both"/>
        <w:rPr>
          <w:sz w:val="22"/>
          <w:szCs w:val="22"/>
        </w:rPr>
      </w:pPr>
      <w:r w:rsidRPr="0074357F">
        <w:rPr>
          <w:sz w:val="22"/>
          <w:szCs w:val="22"/>
        </w:rPr>
        <w:t>Mobilność w programie Erasmus+ może być realizowana przez uczelnie posiadają</w:t>
      </w:r>
      <w:r w:rsidR="005469FE" w:rsidRPr="0074357F">
        <w:rPr>
          <w:sz w:val="22"/>
          <w:szCs w:val="22"/>
        </w:rPr>
        <w:t xml:space="preserve">ce standardową lub rozszerzoną </w:t>
      </w:r>
      <w:r w:rsidRPr="0074357F">
        <w:rPr>
          <w:sz w:val="22"/>
          <w:szCs w:val="22"/>
        </w:rPr>
        <w:t>Kartę Erasmusa dla szkolnictwa wyższego, ważną w danym roku akademickim.</w:t>
      </w:r>
    </w:p>
    <w:p w14:paraId="7EC7C7DD" w14:textId="34A17283" w:rsidR="00D07DD7" w:rsidRPr="0074357F" w:rsidRDefault="006443A6" w:rsidP="001A1BD9">
      <w:pPr>
        <w:spacing w:before="120"/>
        <w:ind w:left="567"/>
        <w:jc w:val="center"/>
        <w:rPr>
          <w:b/>
          <w:sz w:val="22"/>
          <w:szCs w:val="22"/>
        </w:rPr>
      </w:pPr>
      <w:r w:rsidRPr="0074357F">
        <w:rPr>
          <w:b/>
          <w:sz w:val="22"/>
          <w:szCs w:val="22"/>
        </w:rPr>
        <w:t>W</w:t>
      </w:r>
      <w:r w:rsidR="00590A92">
        <w:rPr>
          <w:b/>
          <w:sz w:val="22"/>
          <w:szCs w:val="22"/>
        </w:rPr>
        <w:t>ymiana studentów i doktorantów</w:t>
      </w:r>
    </w:p>
    <w:p w14:paraId="514B5A20" w14:textId="14FA018B" w:rsidR="006443A6" w:rsidRPr="0074357F" w:rsidRDefault="007F5B37" w:rsidP="00FF391B">
      <w:pPr>
        <w:pStyle w:val="Akapitzlist"/>
        <w:numPr>
          <w:ilvl w:val="0"/>
          <w:numId w:val="1"/>
        </w:numPr>
        <w:spacing w:before="120"/>
        <w:ind w:left="0" w:right="567" w:firstLine="1293"/>
        <w:contextualSpacing w:val="0"/>
        <w:jc w:val="center"/>
        <w:rPr>
          <w:b/>
          <w:sz w:val="22"/>
          <w:szCs w:val="22"/>
        </w:rPr>
      </w:pPr>
      <w:r w:rsidRPr="0074357F">
        <w:rPr>
          <w:b/>
          <w:sz w:val="22"/>
          <w:szCs w:val="22"/>
        </w:rPr>
        <w:t>5</w:t>
      </w:r>
    </w:p>
    <w:p w14:paraId="0D94A658" w14:textId="580D562B" w:rsidR="006738EC" w:rsidRPr="0074357F" w:rsidRDefault="00E8725B" w:rsidP="00522629">
      <w:pPr>
        <w:spacing w:after="120"/>
        <w:jc w:val="both"/>
        <w:rPr>
          <w:sz w:val="22"/>
          <w:szCs w:val="22"/>
        </w:rPr>
      </w:pPr>
      <w:r w:rsidRPr="0074357F">
        <w:rPr>
          <w:sz w:val="22"/>
          <w:szCs w:val="22"/>
        </w:rPr>
        <w:t>W programie Erasmus</w:t>
      </w:r>
      <w:r w:rsidR="00876272" w:rsidRPr="0074357F">
        <w:rPr>
          <w:sz w:val="22"/>
          <w:szCs w:val="22"/>
        </w:rPr>
        <w:t xml:space="preserve">+, student otrzymuje możliwość wyjazdu trwającego nie dłużej niż 12 miesięcy, na każdym stopniu studiów, co stanowi jego kapitał mobilności. </w:t>
      </w:r>
    </w:p>
    <w:p w14:paraId="21C9F80E" w14:textId="5C3DF798" w:rsidR="00876272" w:rsidRPr="0074357F" w:rsidRDefault="00876272" w:rsidP="00522629">
      <w:pPr>
        <w:pStyle w:val="Akapitzlist"/>
        <w:numPr>
          <w:ilvl w:val="0"/>
          <w:numId w:val="1"/>
        </w:numPr>
        <w:spacing w:before="120"/>
        <w:ind w:left="0" w:right="567" w:firstLine="1293"/>
        <w:contextualSpacing w:val="0"/>
        <w:jc w:val="center"/>
        <w:rPr>
          <w:b/>
          <w:sz w:val="22"/>
          <w:szCs w:val="22"/>
        </w:rPr>
      </w:pPr>
      <w:r w:rsidRPr="0074357F">
        <w:rPr>
          <w:b/>
          <w:sz w:val="22"/>
          <w:szCs w:val="22"/>
        </w:rPr>
        <w:t>6</w:t>
      </w:r>
    </w:p>
    <w:p w14:paraId="52CD6CBE" w14:textId="5E85F622" w:rsidR="006443A6" w:rsidRPr="0074357F" w:rsidRDefault="006443A6" w:rsidP="006443A6">
      <w:pPr>
        <w:jc w:val="both"/>
        <w:rPr>
          <w:sz w:val="22"/>
          <w:szCs w:val="22"/>
        </w:rPr>
      </w:pPr>
      <w:r w:rsidRPr="0074357F">
        <w:rPr>
          <w:sz w:val="22"/>
          <w:szCs w:val="22"/>
        </w:rPr>
        <w:t>Wyjazdy studentów na studia lub praktykę można realizować na podstawie podpisanej umowy międzyinstytucjonalnej pomiędzy uczelnią wysyłającą i przyjmującą lub listu intencyjnego między uczelnią wysyłającą i firmą przyjmującą studenta na praktykę.</w:t>
      </w:r>
      <w:r w:rsidR="007F5B37" w:rsidRPr="0074357F">
        <w:rPr>
          <w:sz w:val="22"/>
          <w:szCs w:val="22"/>
        </w:rPr>
        <w:t xml:space="preserve"> Wykaz umów międzyinstytucjonalnych oraz listów intencyjnych obowiązujących w danym roku akademickim dostępny jest u koordynatora wydziałowego.</w:t>
      </w:r>
      <w:r w:rsidR="005469FE" w:rsidRPr="0074357F">
        <w:rPr>
          <w:sz w:val="22"/>
          <w:szCs w:val="22"/>
        </w:rPr>
        <w:t xml:space="preserve"> </w:t>
      </w:r>
    </w:p>
    <w:p w14:paraId="2DD19D2D" w14:textId="4D6DD616" w:rsidR="006443A6" w:rsidRPr="0074357F" w:rsidRDefault="00876272" w:rsidP="00FF391B">
      <w:pPr>
        <w:pStyle w:val="Akapitzlist"/>
        <w:numPr>
          <w:ilvl w:val="0"/>
          <w:numId w:val="1"/>
        </w:numPr>
        <w:ind w:left="0" w:right="567" w:firstLine="1293"/>
        <w:contextualSpacing w:val="0"/>
        <w:jc w:val="center"/>
        <w:rPr>
          <w:b/>
          <w:sz w:val="22"/>
          <w:szCs w:val="22"/>
        </w:rPr>
      </w:pPr>
      <w:r w:rsidRPr="0074357F">
        <w:rPr>
          <w:b/>
          <w:sz w:val="22"/>
          <w:szCs w:val="22"/>
        </w:rPr>
        <w:t>7</w:t>
      </w:r>
    </w:p>
    <w:p w14:paraId="5D878D41" w14:textId="77777777" w:rsidR="006443A6" w:rsidRPr="0074357F" w:rsidRDefault="006443A6" w:rsidP="006738EC">
      <w:pPr>
        <w:pStyle w:val="Akapitzlist"/>
        <w:numPr>
          <w:ilvl w:val="0"/>
          <w:numId w:val="4"/>
        </w:numPr>
        <w:ind w:hanging="357"/>
        <w:contextualSpacing w:val="0"/>
        <w:jc w:val="both"/>
        <w:rPr>
          <w:sz w:val="22"/>
          <w:szCs w:val="22"/>
        </w:rPr>
      </w:pPr>
      <w:r w:rsidRPr="0074357F">
        <w:rPr>
          <w:sz w:val="22"/>
          <w:szCs w:val="22"/>
        </w:rPr>
        <w:t>Prawo do wyjazdu mają:</w:t>
      </w:r>
    </w:p>
    <w:p w14:paraId="3442E283" w14:textId="74B30513" w:rsidR="006443A6" w:rsidRPr="0074357F" w:rsidRDefault="006443A6" w:rsidP="00522629">
      <w:pPr>
        <w:pStyle w:val="Akapitzlist"/>
        <w:numPr>
          <w:ilvl w:val="0"/>
          <w:numId w:val="5"/>
        </w:numPr>
        <w:ind w:left="851" w:hanging="425"/>
        <w:contextualSpacing w:val="0"/>
        <w:jc w:val="both"/>
        <w:rPr>
          <w:sz w:val="22"/>
          <w:szCs w:val="22"/>
        </w:rPr>
      </w:pPr>
      <w:r w:rsidRPr="0074357F">
        <w:rPr>
          <w:sz w:val="22"/>
          <w:szCs w:val="22"/>
        </w:rPr>
        <w:lastRenderedPageBreak/>
        <w:t>studenci oficjalnie zarejestrowani w uczelni wyż</w:t>
      </w:r>
      <w:r w:rsidR="007F5B37" w:rsidRPr="0074357F">
        <w:rPr>
          <w:sz w:val="22"/>
          <w:szCs w:val="22"/>
        </w:rPr>
        <w:t xml:space="preserve">szej, jako studenci pierwszego i </w:t>
      </w:r>
      <w:r w:rsidRPr="0074357F">
        <w:rPr>
          <w:sz w:val="22"/>
          <w:szCs w:val="22"/>
        </w:rPr>
        <w:t>drugiego</w:t>
      </w:r>
      <w:r w:rsidR="007F5B37" w:rsidRPr="0074357F">
        <w:rPr>
          <w:sz w:val="22"/>
          <w:szCs w:val="22"/>
        </w:rPr>
        <w:t xml:space="preserve"> stopnia</w:t>
      </w:r>
      <w:r w:rsidRPr="0074357F">
        <w:rPr>
          <w:sz w:val="22"/>
          <w:szCs w:val="22"/>
        </w:rPr>
        <w:t xml:space="preserve"> lub </w:t>
      </w:r>
      <w:r w:rsidR="00402E2F" w:rsidRPr="0074357F">
        <w:rPr>
          <w:sz w:val="22"/>
          <w:szCs w:val="22"/>
        </w:rPr>
        <w:t>szkoły doktorskiej</w:t>
      </w:r>
      <w:r w:rsidRPr="0074357F">
        <w:rPr>
          <w:sz w:val="22"/>
          <w:szCs w:val="22"/>
        </w:rPr>
        <w:t>, którzy zaliczyli pierwszy rok studiów (dotyczy studentów pierwszego stopnia) prowadzących do uzyskania dyplomu wyższej uczelni, w tym studiów niestacjonarnych;</w:t>
      </w:r>
    </w:p>
    <w:p w14:paraId="04F884A6" w14:textId="769797BE" w:rsidR="006443A6" w:rsidRPr="0074357F" w:rsidRDefault="006443A6" w:rsidP="00522629">
      <w:pPr>
        <w:pStyle w:val="Akapitzlist"/>
        <w:numPr>
          <w:ilvl w:val="0"/>
          <w:numId w:val="5"/>
        </w:numPr>
        <w:ind w:left="851" w:hanging="357"/>
        <w:contextualSpacing w:val="0"/>
        <w:jc w:val="both"/>
        <w:rPr>
          <w:sz w:val="22"/>
          <w:szCs w:val="22"/>
        </w:rPr>
      </w:pPr>
      <w:r w:rsidRPr="0074357F">
        <w:rPr>
          <w:sz w:val="22"/>
          <w:szCs w:val="22"/>
        </w:rPr>
        <w:t>absolwenci (wyłącznie wyjazd n</w:t>
      </w:r>
      <w:r w:rsidR="007F5B37" w:rsidRPr="0074357F">
        <w:rPr>
          <w:sz w:val="22"/>
          <w:szCs w:val="22"/>
        </w:rPr>
        <w:t>a praktykę) w ciągu 12 miesięcy</w:t>
      </w:r>
      <w:r w:rsidR="00876272" w:rsidRPr="0074357F">
        <w:rPr>
          <w:sz w:val="22"/>
          <w:szCs w:val="22"/>
        </w:rPr>
        <w:t xml:space="preserve"> </w:t>
      </w:r>
      <w:r w:rsidRPr="0074357F">
        <w:rPr>
          <w:sz w:val="22"/>
          <w:szCs w:val="22"/>
        </w:rPr>
        <w:t>od daty ukończenia studiów.</w:t>
      </w:r>
    </w:p>
    <w:p w14:paraId="4D058B9A" w14:textId="2AC54FDE" w:rsidR="006443A6" w:rsidRPr="0074357F" w:rsidRDefault="007F5B37" w:rsidP="006738EC">
      <w:pPr>
        <w:pStyle w:val="Akapitzlist"/>
        <w:numPr>
          <w:ilvl w:val="0"/>
          <w:numId w:val="4"/>
        </w:numPr>
        <w:ind w:hanging="357"/>
        <w:contextualSpacing w:val="0"/>
        <w:jc w:val="both"/>
        <w:rPr>
          <w:sz w:val="22"/>
          <w:szCs w:val="22"/>
        </w:rPr>
      </w:pPr>
      <w:r w:rsidRPr="0074357F">
        <w:rPr>
          <w:sz w:val="22"/>
          <w:szCs w:val="22"/>
        </w:rPr>
        <w:t>Student</w:t>
      </w:r>
      <w:r w:rsidR="006443A6" w:rsidRPr="0074357F">
        <w:rPr>
          <w:sz w:val="22"/>
          <w:szCs w:val="22"/>
        </w:rPr>
        <w:t xml:space="preserve"> </w:t>
      </w:r>
      <w:r w:rsidRPr="0074357F">
        <w:rPr>
          <w:sz w:val="22"/>
          <w:szCs w:val="22"/>
        </w:rPr>
        <w:t>zakwalifikowany</w:t>
      </w:r>
      <w:r w:rsidR="00E8725B" w:rsidRPr="0074357F">
        <w:rPr>
          <w:sz w:val="22"/>
          <w:szCs w:val="22"/>
        </w:rPr>
        <w:t xml:space="preserve"> na wyjazd w programie Erasmus</w:t>
      </w:r>
      <w:r w:rsidR="006443A6" w:rsidRPr="0074357F">
        <w:rPr>
          <w:sz w:val="22"/>
          <w:szCs w:val="22"/>
        </w:rPr>
        <w:t>+ może posiadać dowolne obywatelstwo</w:t>
      </w:r>
      <w:r w:rsidRPr="0074357F">
        <w:rPr>
          <w:sz w:val="22"/>
          <w:szCs w:val="22"/>
        </w:rPr>
        <w:t xml:space="preserve"> lub status apatrydy (bezpaństwowca). </w:t>
      </w:r>
      <w:r w:rsidR="00876272" w:rsidRPr="0074357F">
        <w:rPr>
          <w:sz w:val="22"/>
          <w:szCs w:val="22"/>
        </w:rPr>
        <w:t>O jego</w:t>
      </w:r>
      <w:r w:rsidR="006443A6" w:rsidRPr="0074357F">
        <w:rPr>
          <w:sz w:val="22"/>
          <w:szCs w:val="22"/>
        </w:rPr>
        <w:t xml:space="preserve"> uprawnieniu do wyjazdu decyduje fakt przynależności do społeczności akademickiej danej uczelni.</w:t>
      </w:r>
    </w:p>
    <w:p w14:paraId="68C96EBB" w14:textId="77777777" w:rsidR="006443A6" w:rsidRPr="0074357F" w:rsidRDefault="006443A6" w:rsidP="006738EC">
      <w:pPr>
        <w:pStyle w:val="Akapitzlist"/>
        <w:numPr>
          <w:ilvl w:val="0"/>
          <w:numId w:val="4"/>
        </w:numPr>
        <w:ind w:hanging="357"/>
        <w:contextualSpacing w:val="0"/>
        <w:jc w:val="both"/>
        <w:rPr>
          <w:sz w:val="22"/>
          <w:szCs w:val="22"/>
        </w:rPr>
      </w:pPr>
      <w:r w:rsidRPr="0074357F">
        <w:rPr>
          <w:sz w:val="22"/>
          <w:szCs w:val="22"/>
        </w:rPr>
        <w:t>Studenci w trakcie pobytu za granicą nie mogą być urlopowani lub przebywać na urlopie dziekańskim.</w:t>
      </w:r>
    </w:p>
    <w:p w14:paraId="12A9E955" w14:textId="2A6A4639" w:rsidR="006443A6" w:rsidRPr="0074357F" w:rsidRDefault="00876272" w:rsidP="00FF391B">
      <w:pPr>
        <w:pStyle w:val="Akapitzlist"/>
        <w:numPr>
          <w:ilvl w:val="0"/>
          <w:numId w:val="1"/>
        </w:numPr>
        <w:ind w:left="0" w:right="567" w:firstLine="1293"/>
        <w:contextualSpacing w:val="0"/>
        <w:jc w:val="center"/>
        <w:rPr>
          <w:b/>
          <w:sz w:val="22"/>
          <w:szCs w:val="22"/>
        </w:rPr>
      </w:pPr>
      <w:r w:rsidRPr="0074357F">
        <w:rPr>
          <w:b/>
          <w:sz w:val="22"/>
          <w:szCs w:val="22"/>
        </w:rPr>
        <w:t>8</w:t>
      </w:r>
    </w:p>
    <w:p w14:paraId="652ECF3E" w14:textId="159940EE" w:rsidR="004945CC" w:rsidRPr="0074357F" w:rsidRDefault="00042E7C" w:rsidP="006738EC">
      <w:pPr>
        <w:jc w:val="both"/>
        <w:rPr>
          <w:sz w:val="22"/>
          <w:szCs w:val="22"/>
        </w:rPr>
      </w:pPr>
      <w:r>
        <w:rPr>
          <w:sz w:val="22"/>
          <w:szCs w:val="22"/>
        </w:rPr>
        <w:t>Student</w:t>
      </w:r>
      <w:r w:rsidR="00E8725B" w:rsidRPr="0074357F">
        <w:rPr>
          <w:sz w:val="22"/>
          <w:szCs w:val="22"/>
        </w:rPr>
        <w:t xml:space="preserve"> w ramach programu Erasmus</w:t>
      </w:r>
      <w:r w:rsidR="00876272" w:rsidRPr="0074357F">
        <w:rPr>
          <w:sz w:val="22"/>
          <w:szCs w:val="22"/>
        </w:rPr>
        <w:t xml:space="preserve">+ </w:t>
      </w:r>
      <w:r>
        <w:rPr>
          <w:sz w:val="22"/>
          <w:szCs w:val="22"/>
        </w:rPr>
        <w:t>odbywa</w:t>
      </w:r>
      <w:r w:rsidRPr="0074357F">
        <w:rPr>
          <w:sz w:val="22"/>
          <w:szCs w:val="22"/>
        </w:rPr>
        <w:t xml:space="preserve"> </w:t>
      </w:r>
      <w:r>
        <w:rPr>
          <w:sz w:val="22"/>
          <w:szCs w:val="22"/>
        </w:rPr>
        <w:t>część</w:t>
      </w:r>
      <w:r w:rsidR="00876272" w:rsidRPr="0074357F">
        <w:rPr>
          <w:sz w:val="22"/>
          <w:szCs w:val="22"/>
        </w:rPr>
        <w:t xml:space="preserve"> studiów lub praktyk</w:t>
      </w:r>
      <w:r w:rsidR="00624D9C">
        <w:rPr>
          <w:sz w:val="22"/>
          <w:szCs w:val="22"/>
        </w:rPr>
        <w:t xml:space="preserve"> </w:t>
      </w:r>
      <w:r w:rsidR="00876272" w:rsidRPr="0074357F">
        <w:rPr>
          <w:sz w:val="22"/>
          <w:szCs w:val="22"/>
        </w:rPr>
        <w:t>w uczelni partnerskiej.</w:t>
      </w:r>
      <w:r w:rsidR="005F47FA" w:rsidRPr="0074357F">
        <w:rPr>
          <w:sz w:val="22"/>
          <w:szCs w:val="22"/>
        </w:rPr>
        <w:t xml:space="preserve"> Program kształcenia podczas realizacji celu określonego w zda</w:t>
      </w:r>
      <w:r w:rsidR="00624D9C">
        <w:rPr>
          <w:sz w:val="22"/>
          <w:szCs w:val="22"/>
        </w:rPr>
        <w:t>niu pierwszym może przebiegać w </w:t>
      </w:r>
      <w:r w:rsidR="005F47FA" w:rsidRPr="0074357F">
        <w:rPr>
          <w:sz w:val="22"/>
          <w:szCs w:val="22"/>
        </w:rPr>
        <w:t xml:space="preserve">formie: </w:t>
      </w:r>
    </w:p>
    <w:p w14:paraId="48AA6F51" w14:textId="46A0CF9A" w:rsidR="004945CC" w:rsidRPr="0074357F" w:rsidRDefault="005F47FA" w:rsidP="00522629">
      <w:pPr>
        <w:pStyle w:val="Akapitzlist"/>
        <w:numPr>
          <w:ilvl w:val="0"/>
          <w:numId w:val="29"/>
        </w:numPr>
        <w:ind w:left="851"/>
        <w:jc w:val="both"/>
        <w:rPr>
          <w:sz w:val="22"/>
          <w:szCs w:val="22"/>
        </w:rPr>
      </w:pPr>
      <w:r w:rsidRPr="0074357F">
        <w:rPr>
          <w:sz w:val="22"/>
          <w:szCs w:val="22"/>
        </w:rPr>
        <w:t xml:space="preserve">udziału w zajęciach </w:t>
      </w:r>
      <w:r w:rsidR="00945D11" w:rsidRPr="0074357F">
        <w:rPr>
          <w:sz w:val="22"/>
          <w:szCs w:val="22"/>
        </w:rPr>
        <w:t>prowadzonych w sposób tradycyjny:</w:t>
      </w:r>
      <w:r w:rsidR="00A30E1F" w:rsidRPr="0074357F">
        <w:rPr>
          <w:sz w:val="22"/>
          <w:szCs w:val="22"/>
        </w:rPr>
        <w:t xml:space="preserve"> </w:t>
      </w:r>
      <w:r w:rsidRPr="0074357F">
        <w:rPr>
          <w:sz w:val="22"/>
          <w:szCs w:val="22"/>
        </w:rPr>
        <w:t>w gru</w:t>
      </w:r>
      <w:r w:rsidR="004945CC" w:rsidRPr="0074357F">
        <w:rPr>
          <w:sz w:val="22"/>
          <w:szCs w:val="22"/>
        </w:rPr>
        <w:t>pie</w:t>
      </w:r>
      <w:r w:rsidR="00AA2BCF">
        <w:rPr>
          <w:sz w:val="22"/>
          <w:szCs w:val="22"/>
        </w:rPr>
        <w:t xml:space="preserve"> lub </w:t>
      </w:r>
      <w:r w:rsidR="004945CC" w:rsidRPr="0074357F">
        <w:rPr>
          <w:sz w:val="22"/>
          <w:szCs w:val="22"/>
        </w:rPr>
        <w:t>indywidualnych</w:t>
      </w:r>
      <w:r w:rsidR="009616ED" w:rsidRPr="0074357F">
        <w:rPr>
          <w:sz w:val="22"/>
          <w:szCs w:val="22"/>
        </w:rPr>
        <w:t>;</w:t>
      </w:r>
    </w:p>
    <w:p w14:paraId="6B40B454" w14:textId="21335EBF" w:rsidR="004945CC" w:rsidRPr="0074357F" w:rsidRDefault="005F47FA" w:rsidP="00522629">
      <w:pPr>
        <w:pStyle w:val="Akapitzlist"/>
        <w:numPr>
          <w:ilvl w:val="0"/>
          <w:numId w:val="29"/>
        </w:numPr>
        <w:ind w:left="851"/>
        <w:jc w:val="both"/>
        <w:rPr>
          <w:sz w:val="22"/>
          <w:szCs w:val="22"/>
        </w:rPr>
      </w:pPr>
      <w:r w:rsidRPr="0074357F">
        <w:rPr>
          <w:sz w:val="22"/>
          <w:szCs w:val="22"/>
        </w:rPr>
        <w:t>nauczani</w:t>
      </w:r>
      <w:r w:rsidR="004945CC" w:rsidRPr="0074357F">
        <w:rPr>
          <w:sz w:val="22"/>
          <w:szCs w:val="22"/>
        </w:rPr>
        <w:t>a zdalnego/wirtualnego/on-line;</w:t>
      </w:r>
    </w:p>
    <w:p w14:paraId="114A2D63" w14:textId="60EFD163" w:rsidR="00876272" w:rsidRPr="0074357F" w:rsidRDefault="005F47FA" w:rsidP="00522629">
      <w:pPr>
        <w:pStyle w:val="Akapitzlist"/>
        <w:numPr>
          <w:ilvl w:val="0"/>
          <w:numId w:val="29"/>
        </w:numPr>
        <w:ind w:left="851"/>
        <w:jc w:val="both"/>
        <w:rPr>
          <w:sz w:val="22"/>
          <w:szCs w:val="22"/>
        </w:rPr>
      </w:pPr>
      <w:r w:rsidRPr="0074357F">
        <w:rPr>
          <w:sz w:val="22"/>
          <w:szCs w:val="22"/>
        </w:rPr>
        <w:t>nauczania mieszanego/hybrydowego zgodnie z ustaleniami dokonanymi przed wyjazdem uczestnika mobilności.</w:t>
      </w:r>
    </w:p>
    <w:p w14:paraId="2C13C5D2" w14:textId="46110A4A" w:rsidR="00876272" w:rsidRPr="0074357F" w:rsidRDefault="00876272" w:rsidP="00FF391B">
      <w:pPr>
        <w:pStyle w:val="Akapitzlist"/>
        <w:numPr>
          <w:ilvl w:val="0"/>
          <w:numId w:val="1"/>
        </w:numPr>
        <w:spacing w:before="120"/>
        <w:ind w:left="0" w:right="567" w:firstLine="1293"/>
        <w:contextualSpacing w:val="0"/>
        <w:jc w:val="center"/>
        <w:rPr>
          <w:b/>
          <w:sz w:val="22"/>
          <w:szCs w:val="22"/>
        </w:rPr>
      </w:pPr>
      <w:r w:rsidRPr="0074357F">
        <w:rPr>
          <w:b/>
          <w:sz w:val="22"/>
          <w:szCs w:val="22"/>
        </w:rPr>
        <w:t>9</w:t>
      </w:r>
    </w:p>
    <w:p w14:paraId="1B691CDA" w14:textId="12D6956D" w:rsidR="006443A6" w:rsidRPr="0074357F" w:rsidRDefault="006443A6" w:rsidP="006738EC">
      <w:pPr>
        <w:pStyle w:val="Akapitzlist"/>
        <w:numPr>
          <w:ilvl w:val="0"/>
          <w:numId w:val="6"/>
        </w:numPr>
        <w:ind w:left="357" w:hanging="357"/>
        <w:contextualSpacing w:val="0"/>
        <w:jc w:val="both"/>
        <w:rPr>
          <w:sz w:val="22"/>
          <w:szCs w:val="22"/>
        </w:rPr>
      </w:pPr>
      <w:r w:rsidRPr="0074357F">
        <w:rPr>
          <w:sz w:val="22"/>
          <w:szCs w:val="22"/>
        </w:rPr>
        <w:t xml:space="preserve">Pobyt studenta </w:t>
      </w:r>
      <w:r w:rsidR="00402E2F" w:rsidRPr="0074357F">
        <w:rPr>
          <w:sz w:val="22"/>
          <w:szCs w:val="22"/>
        </w:rPr>
        <w:t xml:space="preserve">na studiach </w:t>
      </w:r>
      <w:r w:rsidRPr="0074357F">
        <w:rPr>
          <w:sz w:val="22"/>
          <w:szCs w:val="22"/>
        </w:rPr>
        <w:t xml:space="preserve">w instytucji przyjmującej </w:t>
      </w:r>
      <w:r w:rsidR="004945CC" w:rsidRPr="0074357F">
        <w:rPr>
          <w:sz w:val="22"/>
          <w:szCs w:val="22"/>
        </w:rPr>
        <w:t>rozpoczyna i kończy się</w:t>
      </w:r>
      <w:r w:rsidRPr="0074357F">
        <w:rPr>
          <w:sz w:val="22"/>
          <w:szCs w:val="22"/>
        </w:rPr>
        <w:t xml:space="preserve"> w okresie pomiędzy 1 czerwca danego roku a 30 września roku następnego.</w:t>
      </w:r>
    </w:p>
    <w:p w14:paraId="2A8488CD" w14:textId="77777777" w:rsidR="006443A6" w:rsidRPr="0074357F" w:rsidRDefault="006443A6" w:rsidP="006738EC">
      <w:pPr>
        <w:pStyle w:val="Akapitzlist"/>
        <w:numPr>
          <w:ilvl w:val="0"/>
          <w:numId w:val="6"/>
        </w:numPr>
        <w:ind w:left="357" w:hanging="357"/>
        <w:contextualSpacing w:val="0"/>
        <w:jc w:val="both"/>
        <w:rPr>
          <w:sz w:val="22"/>
          <w:szCs w:val="22"/>
        </w:rPr>
      </w:pPr>
      <w:r w:rsidRPr="0074357F">
        <w:rPr>
          <w:sz w:val="22"/>
          <w:szCs w:val="22"/>
        </w:rPr>
        <w:t>Minimalny okres pobytu za granicą nie może być krótszy niż 3 miesiące na studiach oraz 2 miesiące na praktyce i nie dłuższy niż 12 miesięcy (włączając okres praktyki będącej integralną częścią studiów) w jednym cyklu studiów.</w:t>
      </w:r>
    </w:p>
    <w:p w14:paraId="3980DD64" w14:textId="60F902D8" w:rsidR="006443A6" w:rsidRPr="0074357F" w:rsidRDefault="006443A6" w:rsidP="006738EC">
      <w:pPr>
        <w:pStyle w:val="Akapitzlist"/>
        <w:numPr>
          <w:ilvl w:val="0"/>
          <w:numId w:val="6"/>
        </w:numPr>
        <w:ind w:left="357" w:hanging="357"/>
        <w:contextualSpacing w:val="0"/>
        <w:jc w:val="both"/>
        <w:rPr>
          <w:sz w:val="22"/>
          <w:szCs w:val="22"/>
        </w:rPr>
      </w:pPr>
      <w:r w:rsidRPr="0074357F">
        <w:rPr>
          <w:sz w:val="22"/>
          <w:szCs w:val="22"/>
        </w:rPr>
        <w:t xml:space="preserve">Minimalny okres pobytu w uczelni partnerskiej odnosi </w:t>
      </w:r>
      <w:r w:rsidR="00876272" w:rsidRPr="0074357F">
        <w:rPr>
          <w:sz w:val="22"/>
          <w:szCs w:val="22"/>
        </w:rPr>
        <w:t xml:space="preserve">się tylko do okresu studiowania lub odbycia </w:t>
      </w:r>
      <w:r w:rsidRPr="0074357F">
        <w:rPr>
          <w:sz w:val="22"/>
          <w:szCs w:val="22"/>
        </w:rPr>
        <w:t xml:space="preserve">praktyki i nie zawiera czasu ewentualnego przygotowania językowego. </w:t>
      </w:r>
    </w:p>
    <w:p w14:paraId="1FBA12A8" w14:textId="77777777" w:rsidR="006443A6" w:rsidRPr="0074357F" w:rsidRDefault="006443A6" w:rsidP="006738EC">
      <w:pPr>
        <w:pStyle w:val="Akapitzlist"/>
        <w:numPr>
          <w:ilvl w:val="0"/>
          <w:numId w:val="6"/>
        </w:numPr>
        <w:ind w:left="357" w:hanging="357"/>
        <w:contextualSpacing w:val="0"/>
        <w:jc w:val="both"/>
        <w:rPr>
          <w:sz w:val="22"/>
          <w:szCs w:val="22"/>
        </w:rPr>
      </w:pPr>
      <w:r w:rsidRPr="0074357F">
        <w:rPr>
          <w:sz w:val="22"/>
          <w:szCs w:val="22"/>
        </w:rPr>
        <w:t>Łączny pobyt studenta w kraju docelowym nie może przekroczyć 12 miesięcy (z uwzględnieniem sesji egzaminacyjnych) w jednym cyklu studiów.</w:t>
      </w:r>
    </w:p>
    <w:p w14:paraId="406A7BE4" w14:textId="58B13F34" w:rsidR="006443A6" w:rsidRPr="0074357F" w:rsidRDefault="00876272" w:rsidP="00FF391B">
      <w:pPr>
        <w:pStyle w:val="Akapitzlist"/>
        <w:numPr>
          <w:ilvl w:val="0"/>
          <w:numId w:val="1"/>
        </w:numPr>
        <w:spacing w:before="120"/>
        <w:ind w:left="0" w:right="567" w:firstLine="1293"/>
        <w:contextualSpacing w:val="0"/>
        <w:jc w:val="center"/>
        <w:rPr>
          <w:b/>
          <w:sz w:val="22"/>
          <w:szCs w:val="22"/>
        </w:rPr>
      </w:pPr>
      <w:r w:rsidRPr="0074357F">
        <w:rPr>
          <w:b/>
          <w:sz w:val="22"/>
          <w:szCs w:val="22"/>
        </w:rPr>
        <w:t>10</w:t>
      </w:r>
    </w:p>
    <w:p w14:paraId="501FB0E5" w14:textId="77777777" w:rsidR="006443A6" w:rsidRPr="0074357F" w:rsidRDefault="006443A6" w:rsidP="006738EC">
      <w:pPr>
        <w:pStyle w:val="Akapitzlist"/>
        <w:numPr>
          <w:ilvl w:val="0"/>
          <w:numId w:val="8"/>
        </w:numPr>
        <w:ind w:hanging="357"/>
        <w:contextualSpacing w:val="0"/>
        <w:jc w:val="both"/>
        <w:rPr>
          <w:sz w:val="22"/>
          <w:szCs w:val="22"/>
        </w:rPr>
      </w:pPr>
      <w:r w:rsidRPr="0074357F">
        <w:rPr>
          <w:sz w:val="22"/>
          <w:szCs w:val="22"/>
        </w:rPr>
        <w:t>Wyjazd stypendialny w programie Erasmus+ wymaga podjęcia:</w:t>
      </w:r>
    </w:p>
    <w:p w14:paraId="6AD21D93" w14:textId="4ABC363E" w:rsidR="006443A6" w:rsidRPr="0074357F" w:rsidRDefault="006443A6" w:rsidP="00522629">
      <w:pPr>
        <w:pStyle w:val="Akapitzlist"/>
        <w:numPr>
          <w:ilvl w:val="0"/>
          <w:numId w:val="7"/>
        </w:numPr>
        <w:ind w:left="851" w:hanging="357"/>
        <w:contextualSpacing w:val="0"/>
        <w:jc w:val="both"/>
        <w:rPr>
          <w:sz w:val="22"/>
          <w:szCs w:val="22"/>
        </w:rPr>
      </w:pPr>
      <w:r w:rsidRPr="0074357F">
        <w:rPr>
          <w:sz w:val="22"/>
          <w:szCs w:val="22"/>
        </w:rPr>
        <w:t>w uczelni przyjmującej studiów stacjonarnych;</w:t>
      </w:r>
    </w:p>
    <w:p w14:paraId="19C58F2F" w14:textId="3179C762" w:rsidR="006443A6" w:rsidRPr="0074357F" w:rsidRDefault="006443A6" w:rsidP="00522629">
      <w:pPr>
        <w:pStyle w:val="Akapitzlist"/>
        <w:numPr>
          <w:ilvl w:val="0"/>
          <w:numId w:val="7"/>
        </w:numPr>
        <w:ind w:left="851" w:hanging="357"/>
        <w:contextualSpacing w:val="0"/>
        <w:jc w:val="both"/>
        <w:rPr>
          <w:sz w:val="22"/>
          <w:szCs w:val="22"/>
        </w:rPr>
      </w:pPr>
      <w:r w:rsidRPr="0074357F">
        <w:rPr>
          <w:sz w:val="22"/>
          <w:szCs w:val="22"/>
        </w:rPr>
        <w:t>praktyki w pełnym wymiarze godzin obowiązującym w kraju realizacji praktyki.</w:t>
      </w:r>
    </w:p>
    <w:p w14:paraId="4B12BE70" w14:textId="670DAD28" w:rsidR="007E7BA3" w:rsidRPr="0074357F" w:rsidRDefault="007E7BA3" w:rsidP="006738EC">
      <w:pPr>
        <w:pStyle w:val="Akapitzlist"/>
        <w:numPr>
          <w:ilvl w:val="0"/>
          <w:numId w:val="8"/>
        </w:numPr>
        <w:ind w:hanging="357"/>
        <w:contextualSpacing w:val="0"/>
        <w:jc w:val="both"/>
        <w:rPr>
          <w:sz w:val="22"/>
          <w:szCs w:val="22"/>
        </w:rPr>
      </w:pPr>
      <w:r w:rsidRPr="0074357F">
        <w:rPr>
          <w:sz w:val="22"/>
          <w:szCs w:val="22"/>
        </w:rPr>
        <w:t xml:space="preserve">Praktyka musi gwarantować możliwość nabycia kompetencji związanej z kierunkiem kształcenia </w:t>
      </w:r>
      <w:r w:rsidR="00402E2F" w:rsidRPr="0074357F">
        <w:rPr>
          <w:sz w:val="22"/>
          <w:szCs w:val="22"/>
        </w:rPr>
        <w:br/>
      </w:r>
      <w:r w:rsidRPr="0074357F">
        <w:rPr>
          <w:sz w:val="22"/>
          <w:szCs w:val="22"/>
        </w:rPr>
        <w:t>w uczelni macierzystej, niezależnie od obowiązku jej odbycia wynikającego z programu kształcenia.</w:t>
      </w:r>
    </w:p>
    <w:p w14:paraId="2920A9A7" w14:textId="6EF076F8" w:rsidR="007E7BA3" w:rsidRPr="000D71BB" w:rsidRDefault="00876272" w:rsidP="00522629">
      <w:pPr>
        <w:pStyle w:val="Akapitzlist"/>
        <w:numPr>
          <w:ilvl w:val="0"/>
          <w:numId w:val="1"/>
        </w:numPr>
        <w:spacing w:before="120" w:after="120"/>
        <w:ind w:left="0" w:right="567" w:firstLine="1293"/>
        <w:contextualSpacing w:val="0"/>
        <w:jc w:val="center"/>
        <w:rPr>
          <w:b/>
          <w:sz w:val="22"/>
          <w:szCs w:val="22"/>
        </w:rPr>
      </w:pPr>
      <w:r w:rsidRPr="00FF391B">
        <w:rPr>
          <w:b/>
          <w:sz w:val="22"/>
          <w:szCs w:val="22"/>
        </w:rPr>
        <w:t>11</w:t>
      </w:r>
    </w:p>
    <w:p w14:paraId="651932C6" w14:textId="6A1F2892" w:rsidR="007E7BA3" w:rsidRPr="0074357F" w:rsidRDefault="00042E7C" w:rsidP="006738EC">
      <w:pPr>
        <w:rPr>
          <w:sz w:val="22"/>
          <w:szCs w:val="22"/>
        </w:rPr>
      </w:pPr>
      <w:r w:rsidRPr="00FF391B">
        <w:rPr>
          <w:sz w:val="22"/>
          <w:szCs w:val="22"/>
        </w:rPr>
        <w:t>Student</w:t>
      </w:r>
      <w:r w:rsidR="007E7BA3" w:rsidRPr="00FF391B">
        <w:rPr>
          <w:sz w:val="22"/>
          <w:szCs w:val="22"/>
        </w:rPr>
        <w:t xml:space="preserve"> zakwalifikowan</w:t>
      </w:r>
      <w:r w:rsidRPr="00FF391B">
        <w:rPr>
          <w:sz w:val="22"/>
          <w:szCs w:val="22"/>
        </w:rPr>
        <w:t>y</w:t>
      </w:r>
      <w:r w:rsidR="007E7BA3" w:rsidRPr="00FF391B">
        <w:rPr>
          <w:sz w:val="22"/>
          <w:szCs w:val="22"/>
        </w:rPr>
        <w:t xml:space="preserve"> do wyjazdu podpis</w:t>
      </w:r>
      <w:r w:rsidRPr="00FF391B">
        <w:rPr>
          <w:sz w:val="22"/>
          <w:szCs w:val="22"/>
        </w:rPr>
        <w:t>uje</w:t>
      </w:r>
      <w:r w:rsidR="007E7BA3" w:rsidRPr="00FF391B">
        <w:rPr>
          <w:sz w:val="22"/>
          <w:szCs w:val="22"/>
        </w:rPr>
        <w:t xml:space="preserve"> umow</w:t>
      </w:r>
      <w:r w:rsidRPr="00FF391B">
        <w:rPr>
          <w:sz w:val="22"/>
          <w:szCs w:val="22"/>
        </w:rPr>
        <w:t>ę</w:t>
      </w:r>
      <w:r w:rsidR="007E7BA3" w:rsidRPr="00FF391B">
        <w:rPr>
          <w:sz w:val="22"/>
          <w:szCs w:val="22"/>
        </w:rPr>
        <w:t xml:space="preserve"> określająca warunki realizacji programu oraz dofinansowania kosztów podróży.</w:t>
      </w:r>
    </w:p>
    <w:p w14:paraId="12BDBE3C" w14:textId="372BCDAF" w:rsidR="007E7BA3" w:rsidRPr="0074357F" w:rsidRDefault="00876272" w:rsidP="00522629">
      <w:pPr>
        <w:pStyle w:val="Akapitzlist"/>
        <w:numPr>
          <w:ilvl w:val="0"/>
          <w:numId w:val="1"/>
        </w:numPr>
        <w:spacing w:before="120" w:after="120"/>
        <w:ind w:left="0" w:right="567" w:firstLine="1293"/>
        <w:contextualSpacing w:val="0"/>
        <w:jc w:val="center"/>
        <w:rPr>
          <w:b/>
          <w:sz w:val="22"/>
          <w:szCs w:val="22"/>
        </w:rPr>
      </w:pPr>
      <w:r w:rsidRPr="0074357F">
        <w:rPr>
          <w:b/>
          <w:sz w:val="22"/>
          <w:szCs w:val="22"/>
        </w:rPr>
        <w:t>12</w:t>
      </w:r>
    </w:p>
    <w:p w14:paraId="1437B148" w14:textId="64BDF931" w:rsidR="007E7BA3" w:rsidRPr="0074357F" w:rsidRDefault="007E7BA3" w:rsidP="006738EC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sz w:val="22"/>
          <w:szCs w:val="22"/>
        </w:rPr>
      </w:pPr>
      <w:r w:rsidRPr="0074357F">
        <w:rPr>
          <w:sz w:val="22"/>
          <w:szCs w:val="22"/>
        </w:rPr>
        <w:t xml:space="preserve">Uczelnie przyjmujące nie pobierają żadnych opłat za studia (bezpośrednio lub pośrednio), </w:t>
      </w:r>
      <w:r w:rsidR="00402E2F" w:rsidRPr="0074357F">
        <w:rPr>
          <w:sz w:val="22"/>
          <w:szCs w:val="22"/>
        </w:rPr>
        <w:br/>
      </w:r>
      <w:r w:rsidRPr="0074357F">
        <w:rPr>
          <w:sz w:val="22"/>
          <w:szCs w:val="22"/>
        </w:rPr>
        <w:t>w szczególności czesne</w:t>
      </w:r>
      <w:r w:rsidR="008B0DA2" w:rsidRPr="0074357F">
        <w:rPr>
          <w:sz w:val="22"/>
          <w:szCs w:val="22"/>
        </w:rPr>
        <w:t>go</w:t>
      </w:r>
      <w:r w:rsidRPr="0074357F">
        <w:rPr>
          <w:sz w:val="22"/>
          <w:szCs w:val="22"/>
        </w:rPr>
        <w:t>, wpisowe</w:t>
      </w:r>
      <w:r w:rsidR="008B0DA2" w:rsidRPr="0074357F">
        <w:rPr>
          <w:sz w:val="22"/>
          <w:szCs w:val="22"/>
        </w:rPr>
        <w:t>go</w:t>
      </w:r>
      <w:r w:rsidRPr="0074357F">
        <w:rPr>
          <w:sz w:val="22"/>
          <w:szCs w:val="22"/>
        </w:rPr>
        <w:t>, opłat za egzamin, opłat za korzystanie z laboratorium, biblioteki.</w:t>
      </w:r>
    </w:p>
    <w:p w14:paraId="18C0EA29" w14:textId="4BF8C5CB" w:rsidR="006738EC" w:rsidRPr="0074357F" w:rsidRDefault="007E7BA3" w:rsidP="006738EC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sz w:val="22"/>
          <w:szCs w:val="22"/>
        </w:rPr>
      </w:pPr>
      <w:r w:rsidRPr="0074357F">
        <w:rPr>
          <w:sz w:val="22"/>
          <w:szCs w:val="22"/>
        </w:rPr>
        <w:t xml:space="preserve">Pobieranie </w:t>
      </w:r>
      <w:r w:rsidR="00042E7C">
        <w:rPr>
          <w:sz w:val="22"/>
          <w:szCs w:val="22"/>
        </w:rPr>
        <w:t>niektórych</w:t>
      </w:r>
      <w:r w:rsidR="00042E7C" w:rsidRPr="0074357F">
        <w:rPr>
          <w:sz w:val="22"/>
          <w:szCs w:val="22"/>
        </w:rPr>
        <w:t xml:space="preserve"> </w:t>
      </w:r>
      <w:r w:rsidRPr="0074357F">
        <w:rPr>
          <w:sz w:val="22"/>
          <w:szCs w:val="22"/>
        </w:rPr>
        <w:t>opłat w szczególności: ubezpieczenie, członkostwo w organizacjach studenckic</w:t>
      </w:r>
      <w:r w:rsidR="00876272" w:rsidRPr="0074357F">
        <w:rPr>
          <w:sz w:val="22"/>
          <w:szCs w:val="22"/>
        </w:rPr>
        <w:t xml:space="preserve">h, korzystanie z kserokopiarki </w:t>
      </w:r>
      <w:r w:rsidRPr="0074357F">
        <w:rPr>
          <w:sz w:val="22"/>
          <w:szCs w:val="22"/>
        </w:rPr>
        <w:t>jest dopuszczalne w tej samej wysokości i na zasadach obo</w:t>
      </w:r>
      <w:r w:rsidR="002A6CA9" w:rsidRPr="0074357F">
        <w:rPr>
          <w:sz w:val="22"/>
          <w:szCs w:val="22"/>
        </w:rPr>
        <w:t xml:space="preserve">wiązujących </w:t>
      </w:r>
      <w:r w:rsidR="00FF391B" w:rsidRPr="00522629">
        <w:rPr>
          <w:sz w:val="22"/>
          <w:szCs w:val="22"/>
        </w:rPr>
        <w:t>pozostałych</w:t>
      </w:r>
      <w:r w:rsidR="00FF391B" w:rsidRPr="00FF391B">
        <w:rPr>
          <w:sz w:val="22"/>
          <w:szCs w:val="22"/>
        </w:rPr>
        <w:t xml:space="preserve"> </w:t>
      </w:r>
      <w:r w:rsidR="002A6CA9" w:rsidRPr="000D71BB">
        <w:rPr>
          <w:sz w:val="22"/>
          <w:szCs w:val="22"/>
        </w:rPr>
        <w:t>studentów</w:t>
      </w:r>
      <w:r w:rsidR="00402E2F" w:rsidRPr="0074357F">
        <w:rPr>
          <w:sz w:val="22"/>
          <w:szCs w:val="22"/>
        </w:rPr>
        <w:t>.</w:t>
      </w:r>
    </w:p>
    <w:p w14:paraId="7D1B0994" w14:textId="62211777" w:rsidR="007E7BA3" w:rsidRPr="0074357F" w:rsidRDefault="00876272" w:rsidP="00FF391B">
      <w:pPr>
        <w:pStyle w:val="Akapitzlist"/>
        <w:numPr>
          <w:ilvl w:val="0"/>
          <w:numId w:val="1"/>
        </w:numPr>
        <w:spacing w:before="120"/>
        <w:ind w:left="0" w:right="567" w:firstLine="1293"/>
        <w:contextualSpacing w:val="0"/>
        <w:jc w:val="center"/>
        <w:rPr>
          <w:b/>
          <w:sz w:val="22"/>
          <w:szCs w:val="22"/>
        </w:rPr>
      </w:pPr>
      <w:r w:rsidRPr="0074357F">
        <w:rPr>
          <w:b/>
          <w:sz w:val="22"/>
          <w:szCs w:val="22"/>
        </w:rPr>
        <w:t>13</w:t>
      </w:r>
    </w:p>
    <w:p w14:paraId="114B6FC0" w14:textId="77777777" w:rsidR="007E7BA3" w:rsidRPr="0074357F" w:rsidRDefault="007E7BA3" w:rsidP="006738EC">
      <w:pPr>
        <w:pStyle w:val="Akapitzlist"/>
        <w:numPr>
          <w:ilvl w:val="0"/>
          <w:numId w:val="10"/>
        </w:numPr>
        <w:ind w:left="357" w:hanging="357"/>
        <w:contextualSpacing w:val="0"/>
        <w:jc w:val="both"/>
        <w:rPr>
          <w:sz w:val="22"/>
          <w:szCs w:val="22"/>
        </w:rPr>
      </w:pPr>
      <w:r w:rsidRPr="00FF391B">
        <w:rPr>
          <w:sz w:val="22"/>
          <w:szCs w:val="22"/>
        </w:rPr>
        <w:t>Uczelnia macierzysta</w:t>
      </w:r>
      <w:r w:rsidRPr="0074357F">
        <w:rPr>
          <w:sz w:val="22"/>
          <w:szCs w:val="22"/>
        </w:rPr>
        <w:t xml:space="preserve"> gwarantuje pełne uznanie okresu studiów oraz praktyk zagranicznych, zrealizowanych w instytucjach przyjmujących, za równoważny z okresem studiów w uczelni macierzystej, pod warunkiem zrealizowania przez studenta ustalonego przed wyjazdem programu studiów lub praktyk. </w:t>
      </w:r>
    </w:p>
    <w:p w14:paraId="160ACB54" w14:textId="58694396" w:rsidR="007E7BA3" w:rsidRPr="0074357F" w:rsidRDefault="007E7BA3" w:rsidP="006738EC">
      <w:pPr>
        <w:pStyle w:val="Akapitzlist"/>
        <w:numPr>
          <w:ilvl w:val="0"/>
          <w:numId w:val="10"/>
        </w:numPr>
        <w:ind w:left="357" w:hanging="357"/>
        <w:contextualSpacing w:val="0"/>
        <w:jc w:val="both"/>
        <w:rPr>
          <w:sz w:val="22"/>
          <w:szCs w:val="22"/>
        </w:rPr>
      </w:pPr>
      <w:r w:rsidRPr="0074357F">
        <w:rPr>
          <w:sz w:val="22"/>
          <w:szCs w:val="22"/>
        </w:rPr>
        <w:t xml:space="preserve">Po zakończeniu okresu studiów/praktyk za granicą, uczelnia/instytucja przyjmująca </w:t>
      </w:r>
      <w:r w:rsidR="00042E7C">
        <w:rPr>
          <w:sz w:val="22"/>
          <w:szCs w:val="22"/>
        </w:rPr>
        <w:t>wystawia</w:t>
      </w:r>
      <w:r w:rsidRPr="0074357F">
        <w:rPr>
          <w:sz w:val="22"/>
          <w:szCs w:val="22"/>
        </w:rPr>
        <w:t xml:space="preserve"> studentowi dokument potwierdzający, </w:t>
      </w:r>
      <w:r w:rsidR="00876272" w:rsidRPr="0074357F">
        <w:rPr>
          <w:sz w:val="22"/>
          <w:szCs w:val="22"/>
        </w:rPr>
        <w:t xml:space="preserve">iż został zrealizowany </w:t>
      </w:r>
      <w:r w:rsidRPr="0074357F">
        <w:rPr>
          <w:sz w:val="22"/>
          <w:szCs w:val="22"/>
        </w:rPr>
        <w:t xml:space="preserve">ustalony przed wyjazdem program </w:t>
      </w:r>
      <w:r w:rsidRPr="0074357F">
        <w:rPr>
          <w:sz w:val="22"/>
          <w:szCs w:val="22"/>
        </w:rPr>
        <w:lastRenderedPageBreak/>
        <w:t>stu</w:t>
      </w:r>
      <w:r w:rsidR="00876272" w:rsidRPr="0074357F">
        <w:rPr>
          <w:sz w:val="22"/>
          <w:szCs w:val="22"/>
        </w:rPr>
        <w:t>diów/praktyk</w:t>
      </w:r>
      <w:r w:rsidRPr="0074357F">
        <w:rPr>
          <w:sz w:val="22"/>
          <w:szCs w:val="22"/>
        </w:rPr>
        <w:t>. Dokument ten zawiera listę przedmiotów ustaloną w porozumieniu o</w:t>
      </w:r>
      <w:r w:rsidR="00042E7C">
        <w:rPr>
          <w:sz w:val="22"/>
          <w:szCs w:val="22"/>
        </w:rPr>
        <w:t> </w:t>
      </w:r>
      <w:r w:rsidRPr="0074357F">
        <w:rPr>
          <w:sz w:val="22"/>
          <w:szCs w:val="22"/>
        </w:rPr>
        <w:t xml:space="preserve">programie studiów (Learning Agreement for </w:t>
      </w:r>
      <w:proofErr w:type="spellStart"/>
      <w:r w:rsidRPr="0074357F">
        <w:rPr>
          <w:sz w:val="22"/>
          <w:szCs w:val="22"/>
        </w:rPr>
        <w:t>Studies</w:t>
      </w:r>
      <w:proofErr w:type="spellEnd"/>
      <w:r w:rsidRPr="0074357F">
        <w:rPr>
          <w:sz w:val="22"/>
          <w:szCs w:val="22"/>
        </w:rPr>
        <w:t xml:space="preserve">) wraz z wykazem ocen w systemie ECTS lub program ustalony w porozumieniu o programie praktyki (Learning Agreement for </w:t>
      </w:r>
      <w:proofErr w:type="spellStart"/>
      <w:r w:rsidRPr="0074357F">
        <w:rPr>
          <w:sz w:val="22"/>
          <w:szCs w:val="22"/>
        </w:rPr>
        <w:t>Traineeships</w:t>
      </w:r>
      <w:proofErr w:type="spellEnd"/>
      <w:r w:rsidRPr="0074357F">
        <w:rPr>
          <w:sz w:val="22"/>
          <w:szCs w:val="22"/>
        </w:rPr>
        <w:t>).</w:t>
      </w:r>
    </w:p>
    <w:p w14:paraId="3727204C" w14:textId="57D93BA1" w:rsidR="007E7BA3" w:rsidRPr="0074357F" w:rsidRDefault="007E7BA3" w:rsidP="006738EC">
      <w:pPr>
        <w:pStyle w:val="Akapitzlist"/>
        <w:numPr>
          <w:ilvl w:val="0"/>
          <w:numId w:val="10"/>
        </w:numPr>
        <w:ind w:left="357" w:hanging="357"/>
        <w:contextualSpacing w:val="0"/>
        <w:jc w:val="both"/>
        <w:rPr>
          <w:sz w:val="22"/>
          <w:szCs w:val="22"/>
        </w:rPr>
      </w:pPr>
      <w:r w:rsidRPr="0074357F">
        <w:rPr>
          <w:sz w:val="22"/>
          <w:szCs w:val="22"/>
        </w:rPr>
        <w:t>Jeżeli praktyka nie jest integralną częścią studiów w uczelni macierzystej, uczelnia odnoto</w:t>
      </w:r>
      <w:r w:rsidR="00FF391B">
        <w:rPr>
          <w:sz w:val="22"/>
          <w:szCs w:val="22"/>
        </w:rPr>
        <w:t>wuje</w:t>
      </w:r>
      <w:r w:rsidRPr="0074357F">
        <w:rPr>
          <w:sz w:val="22"/>
          <w:szCs w:val="22"/>
        </w:rPr>
        <w:t xml:space="preserve"> fakt jej realizacji w suplemencie do dyplomu.</w:t>
      </w:r>
    </w:p>
    <w:p w14:paraId="730EC1B9" w14:textId="2088BAC4" w:rsidR="007E7BA3" w:rsidRPr="0074357F" w:rsidRDefault="00876272" w:rsidP="000D71BB">
      <w:pPr>
        <w:pStyle w:val="Akapitzlist"/>
        <w:numPr>
          <w:ilvl w:val="0"/>
          <w:numId w:val="1"/>
        </w:numPr>
        <w:spacing w:before="120"/>
        <w:ind w:left="0" w:right="567" w:firstLine="1293"/>
        <w:contextualSpacing w:val="0"/>
        <w:jc w:val="center"/>
        <w:rPr>
          <w:b/>
          <w:sz w:val="22"/>
          <w:szCs w:val="22"/>
        </w:rPr>
      </w:pPr>
      <w:r w:rsidRPr="0074357F">
        <w:rPr>
          <w:b/>
          <w:sz w:val="22"/>
          <w:szCs w:val="22"/>
        </w:rPr>
        <w:t>14</w:t>
      </w:r>
    </w:p>
    <w:p w14:paraId="3C06479F" w14:textId="4EDA76BA" w:rsidR="000303E5" w:rsidRPr="0074357F" w:rsidRDefault="000303E5" w:rsidP="006738EC">
      <w:pPr>
        <w:pStyle w:val="Akapitzlist"/>
        <w:numPr>
          <w:ilvl w:val="0"/>
          <w:numId w:val="11"/>
        </w:numPr>
        <w:ind w:left="357" w:hanging="357"/>
        <w:contextualSpacing w:val="0"/>
        <w:jc w:val="both"/>
        <w:rPr>
          <w:sz w:val="22"/>
          <w:szCs w:val="22"/>
        </w:rPr>
      </w:pPr>
      <w:r w:rsidRPr="0074357F">
        <w:rPr>
          <w:sz w:val="22"/>
          <w:szCs w:val="22"/>
        </w:rPr>
        <w:t>Studenci wyjeżdż</w:t>
      </w:r>
      <w:r w:rsidR="00E8725B" w:rsidRPr="0074357F">
        <w:rPr>
          <w:sz w:val="22"/>
          <w:szCs w:val="22"/>
        </w:rPr>
        <w:t>ający w ramach programu Erasmus</w:t>
      </w:r>
      <w:r w:rsidRPr="0074357F">
        <w:rPr>
          <w:sz w:val="22"/>
          <w:szCs w:val="22"/>
        </w:rPr>
        <w:t>+ nie mogą otrzymywać żadnych innych stypendiów oraz subwencji w ramach innych programów lub inicjatyw Unii Europejskiej w trakcie trwania tej umowy.</w:t>
      </w:r>
    </w:p>
    <w:p w14:paraId="57F67BD2" w14:textId="77777777" w:rsidR="000303E5" w:rsidRPr="0074357F" w:rsidRDefault="000303E5" w:rsidP="006738EC">
      <w:pPr>
        <w:pStyle w:val="Akapitzlist"/>
        <w:numPr>
          <w:ilvl w:val="0"/>
          <w:numId w:val="11"/>
        </w:numPr>
        <w:ind w:left="357" w:hanging="357"/>
        <w:contextualSpacing w:val="0"/>
        <w:jc w:val="both"/>
        <w:rPr>
          <w:sz w:val="22"/>
          <w:szCs w:val="22"/>
        </w:rPr>
      </w:pPr>
      <w:r w:rsidRPr="0074357F">
        <w:rPr>
          <w:sz w:val="22"/>
          <w:szCs w:val="22"/>
        </w:rPr>
        <w:t>Praktyki, nie mogą być realizowane w instytucjach Unii Europejskiej, instytucjach zarządzających programami Unii Europejskich oraz placówkach dyplomatycznych ojczystego kraju studenta.</w:t>
      </w:r>
    </w:p>
    <w:p w14:paraId="25F9180F" w14:textId="56C4EA87" w:rsidR="000303E5" w:rsidRPr="0074357F" w:rsidRDefault="00241FC8" w:rsidP="006738EC">
      <w:pPr>
        <w:pStyle w:val="Akapitzlist"/>
        <w:numPr>
          <w:ilvl w:val="0"/>
          <w:numId w:val="11"/>
        </w:numPr>
        <w:ind w:left="357" w:hanging="357"/>
        <w:contextualSpacing w:val="0"/>
        <w:jc w:val="both"/>
        <w:rPr>
          <w:sz w:val="22"/>
          <w:szCs w:val="22"/>
        </w:rPr>
      </w:pPr>
      <w:r w:rsidRPr="0074357F">
        <w:rPr>
          <w:sz w:val="22"/>
          <w:szCs w:val="22"/>
        </w:rPr>
        <w:t xml:space="preserve">Politechnika </w:t>
      </w:r>
      <w:r w:rsidR="009616ED" w:rsidRPr="0074357F">
        <w:rPr>
          <w:sz w:val="22"/>
          <w:szCs w:val="22"/>
        </w:rPr>
        <w:t xml:space="preserve">gwarantuje przestrzeganie </w:t>
      </w:r>
      <w:r w:rsidR="000303E5" w:rsidRPr="0074357F">
        <w:rPr>
          <w:sz w:val="22"/>
          <w:szCs w:val="22"/>
        </w:rPr>
        <w:t>zasady równego traktowania beneficjentów w wymianie studenckiej.</w:t>
      </w:r>
    </w:p>
    <w:p w14:paraId="601CB916" w14:textId="5B10F8FB" w:rsidR="000303E5" w:rsidRPr="0074357F" w:rsidRDefault="00876272" w:rsidP="000D71BB">
      <w:pPr>
        <w:pStyle w:val="Akapitzlist"/>
        <w:numPr>
          <w:ilvl w:val="0"/>
          <w:numId w:val="1"/>
        </w:numPr>
        <w:ind w:left="0" w:right="567" w:firstLine="1293"/>
        <w:contextualSpacing w:val="0"/>
        <w:jc w:val="center"/>
        <w:rPr>
          <w:b/>
          <w:sz w:val="22"/>
          <w:szCs w:val="22"/>
        </w:rPr>
      </w:pPr>
      <w:r w:rsidRPr="0074357F">
        <w:rPr>
          <w:b/>
          <w:sz w:val="22"/>
          <w:szCs w:val="22"/>
        </w:rPr>
        <w:t>15</w:t>
      </w:r>
    </w:p>
    <w:p w14:paraId="48F55F54" w14:textId="40CAB3D6" w:rsidR="000303E5" w:rsidRPr="0074357F" w:rsidRDefault="000303E5" w:rsidP="006738EC">
      <w:pPr>
        <w:jc w:val="both"/>
        <w:rPr>
          <w:sz w:val="22"/>
          <w:szCs w:val="22"/>
        </w:rPr>
      </w:pPr>
      <w:r w:rsidRPr="0074357F">
        <w:rPr>
          <w:sz w:val="22"/>
          <w:szCs w:val="22"/>
        </w:rPr>
        <w:t>Zasady kwalifikacji studentów na studia/praktyki w ramach pr</w:t>
      </w:r>
      <w:r w:rsidR="00E8725B" w:rsidRPr="0074357F">
        <w:rPr>
          <w:sz w:val="22"/>
          <w:szCs w:val="22"/>
        </w:rPr>
        <w:t>ogramu Erasmus</w:t>
      </w:r>
      <w:r w:rsidR="00190D1F" w:rsidRPr="0074357F">
        <w:rPr>
          <w:sz w:val="22"/>
          <w:szCs w:val="22"/>
        </w:rPr>
        <w:t xml:space="preserve">+ </w:t>
      </w:r>
      <w:r w:rsidR="00D469EB" w:rsidRPr="0074357F">
        <w:rPr>
          <w:sz w:val="22"/>
          <w:szCs w:val="22"/>
        </w:rPr>
        <w:t>ustalane są zarządzeniem Rektora.</w:t>
      </w:r>
    </w:p>
    <w:p w14:paraId="0856E74B" w14:textId="4C7EEE18" w:rsidR="000303E5" w:rsidRPr="0074357F" w:rsidRDefault="00876272" w:rsidP="00522629">
      <w:pPr>
        <w:pStyle w:val="Akapitzlist"/>
        <w:numPr>
          <w:ilvl w:val="0"/>
          <w:numId w:val="1"/>
        </w:numPr>
        <w:spacing w:before="120"/>
        <w:ind w:left="0" w:right="567" w:firstLine="1293"/>
        <w:contextualSpacing w:val="0"/>
        <w:jc w:val="center"/>
        <w:rPr>
          <w:b/>
          <w:sz w:val="22"/>
          <w:szCs w:val="22"/>
        </w:rPr>
      </w:pPr>
      <w:r w:rsidRPr="0074357F">
        <w:rPr>
          <w:b/>
          <w:sz w:val="22"/>
          <w:szCs w:val="22"/>
        </w:rPr>
        <w:t>16</w:t>
      </w:r>
    </w:p>
    <w:p w14:paraId="08F3F08E" w14:textId="1EF2F303" w:rsidR="000303E5" w:rsidRPr="0074357F" w:rsidRDefault="000303E5" w:rsidP="006738EC">
      <w:pPr>
        <w:pStyle w:val="Akapitzlist"/>
        <w:numPr>
          <w:ilvl w:val="0"/>
          <w:numId w:val="12"/>
        </w:numPr>
        <w:ind w:hanging="357"/>
        <w:contextualSpacing w:val="0"/>
        <w:jc w:val="both"/>
        <w:rPr>
          <w:sz w:val="22"/>
          <w:szCs w:val="22"/>
        </w:rPr>
      </w:pPr>
      <w:r w:rsidRPr="0074357F">
        <w:rPr>
          <w:sz w:val="22"/>
          <w:szCs w:val="22"/>
        </w:rPr>
        <w:t>Pierwszeństwo do wyjazdu mają studenci, którzy wcześniej nie uczestniczyli w żadnej z form mobil</w:t>
      </w:r>
      <w:r w:rsidR="00E8725B" w:rsidRPr="0074357F">
        <w:rPr>
          <w:sz w:val="22"/>
          <w:szCs w:val="22"/>
        </w:rPr>
        <w:t>ności w ramach programu Erasmus</w:t>
      </w:r>
      <w:r w:rsidRPr="0074357F">
        <w:rPr>
          <w:sz w:val="22"/>
          <w:szCs w:val="22"/>
        </w:rPr>
        <w:t>+.</w:t>
      </w:r>
    </w:p>
    <w:p w14:paraId="60F32695" w14:textId="5B661E86" w:rsidR="000303E5" w:rsidRPr="0074357F" w:rsidRDefault="000303E5" w:rsidP="00921A36">
      <w:pPr>
        <w:pStyle w:val="Akapitzlist"/>
        <w:numPr>
          <w:ilvl w:val="0"/>
          <w:numId w:val="12"/>
        </w:numPr>
        <w:ind w:hanging="357"/>
        <w:contextualSpacing w:val="0"/>
        <w:jc w:val="both"/>
        <w:rPr>
          <w:sz w:val="22"/>
          <w:szCs w:val="22"/>
        </w:rPr>
      </w:pPr>
      <w:r w:rsidRPr="0074357F">
        <w:rPr>
          <w:sz w:val="22"/>
          <w:szCs w:val="22"/>
        </w:rPr>
        <w:t xml:space="preserve">Studenci, którzy uczestniczyli w programie Erasmus+ mogą ponownie ubiegać się o wyjazd </w:t>
      </w:r>
      <w:r w:rsidR="00402E2F" w:rsidRPr="0074357F">
        <w:rPr>
          <w:sz w:val="22"/>
          <w:szCs w:val="22"/>
        </w:rPr>
        <w:br/>
      </w:r>
      <w:r w:rsidRPr="0074357F">
        <w:rPr>
          <w:sz w:val="22"/>
          <w:szCs w:val="22"/>
        </w:rPr>
        <w:t>w ramach tego programu, gdy</w:t>
      </w:r>
      <w:r w:rsidR="00921A36" w:rsidRPr="0074357F">
        <w:rPr>
          <w:sz w:val="22"/>
          <w:szCs w:val="22"/>
        </w:rPr>
        <w:t xml:space="preserve"> </w:t>
      </w:r>
      <w:r w:rsidRPr="0074357F">
        <w:rPr>
          <w:sz w:val="22"/>
          <w:szCs w:val="22"/>
        </w:rPr>
        <w:t>nie wykorzystali całego kapitału mobilności, przysługującego im na danym cyklu studiów (z uwzględnieniem wyjazdów bez grantu).</w:t>
      </w:r>
    </w:p>
    <w:p w14:paraId="6B1C0050" w14:textId="6633509A" w:rsidR="000303E5" w:rsidRPr="0074357F" w:rsidRDefault="00876272" w:rsidP="000D71BB">
      <w:pPr>
        <w:pStyle w:val="Akapitzlist"/>
        <w:numPr>
          <w:ilvl w:val="0"/>
          <w:numId w:val="1"/>
        </w:numPr>
        <w:spacing w:before="120"/>
        <w:ind w:left="0" w:right="567" w:firstLine="1293"/>
        <w:contextualSpacing w:val="0"/>
        <w:jc w:val="center"/>
        <w:rPr>
          <w:b/>
          <w:sz w:val="22"/>
          <w:szCs w:val="22"/>
        </w:rPr>
      </w:pPr>
      <w:r w:rsidRPr="0074357F">
        <w:rPr>
          <w:b/>
          <w:sz w:val="22"/>
          <w:szCs w:val="22"/>
        </w:rPr>
        <w:t>17</w:t>
      </w:r>
    </w:p>
    <w:p w14:paraId="2C44E344" w14:textId="25BA32C6" w:rsidR="000303E5" w:rsidRPr="0074357F" w:rsidRDefault="000303E5" w:rsidP="006738EC">
      <w:pPr>
        <w:pStyle w:val="Akapitzlist"/>
        <w:numPr>
          <w:ilvl w:val="0"/>
          <w:numId w:val="14"/>
        </w:numPr>
        <w:ind w:left="357" w:hanging="357"/>
        <w:contextualSpacing w:val="0"/>
        <w:jc w:val="both"/>
        <w:rPr>
          <w:sz w:val="22"/>
          <w:szCs w:val="22"/>
        </w:rPr>
      </w:pPr>
      <w:r w:rsidRPr="0074357F">
        <w:rPr>
          <w:sz w:val="22"/>
          <w:szCs w:val="22"/>
        </w:rPr>
        <w:t xml:space="preserve">Studenci wyjeżdżający na studia/praktyki otrzymują stypendium na pokrycie różnicy kosztów utrzymania w kraju i za granicą. Pozostałe koszty studenci </w:t>
      </w:r>
      <w:r w:rsidR="000D71BB">
        <w:rPr>
          <w:sz w:val="22"/>
          <w:szCs w:val="22"/>
        </w:rPr>
        <w:t>pokrywają</w:t>
      </w:r>
      <w:r w:rsidRPr="0074357F">
        <w:rPr>
          <w:sz w:val="22"/>
          <w:szCs w:val="22"/>
        </w:rPr>
        <w:t xml:space="preserve"> ze środków własnych, wykorzystując na ten cel</w:t>
      </w:r>
      <w:r w:rsidR="000D71BB">
        <w:rPr>
          <w:sz w:val="22"/>
          <w:szCs w:val="22"/>
        </w:rPr>
        <w:t xml:space="preserve"> </w:t>
      </w:r>
      <w:r w:rsidRPr="0074357F">
        <w:rPr>
          <w:sz w:val="22"/>
          <w:szCs w:val="22"/>
        </w:rPr>
        <w:t xml:space="preserve">stypendia krajowe. </w:t>
      </w:r>
    </w:p>
    <w:p w14:paraId="69CF7840" w14:textId="733A9AB6" w:rsidR="00720102" w:rsidRPr="005F220B" w:rsidRDefault="000303E5" w:rsidP="006738EC">
      <w:pPr>
        <w:pStyle w:val="Akapitzlist"/>
        <w:numPr>
          <w:ilvl w:val="0"/>
          <w:numId w:val="14"/>
        </w:numPr>
        <w:ind w:left="357" w:hanging="357"/>
        <w:contextualSpacing w:val="0"/>
        <w:jc w:val="both"/>
        <w:rPr>
          <w:sz w:val="22"/>
          <w:szCs w:val="22"/>
        </w:rPr>
      </w:pPr>
      <w:r w:rsidRPr="005F220B">
        <w:rPr>
          <w:sz w:val="22"/>
          <w:szCs w:val="22"/>
        </w:rPr>
        <w:t>Wysokości stawek stypendialnych ustalane są przez Narodową Agencję</w:t>
      </w:r>
      <w:r w:rsidR="000D71BB" w:rsidRPr="005F220B">
        <w:rPr>
          <w:sz w:val="22"/>
          <w:szCs w:val="22"/>
        </w:rPr>
        <w:t xml:space="preserve"> </w:t>
      </w:r>
      <w:r w:rsidR="00D63583" w:rsidRPr="005F220B">
        <w:rPr>
          <w:sz w:val="22"/>
          <w:szCs w:val="22"/>
        </w:rPr>
        <w:t>Programu Erasmus+</w:t>
      </w:r>
      <w:r w:rsidRPr="005F220B">
        <w:rPr>
          <w:sz w:val="22"/>
          <w:szCs w:val="22"/>
        </w:rPr>
        <w:t xml:space="preserve"> i są dostępne na stronie internetowej </w:t>
      </w:r>
      <w:r w:rsidR="00241FC8" w:rsidRPr="005F220B">
        <w:rPr>
          <w:sz w:val="22"/>
          <w:szCs w:val="22"/>
        </w:rPr>
        <w:t>Politechniki</w:t>
      </w:r>
      <w:r w:rsidR="000D71BB" w:rsidRPr="005F220B">
        <w:rPr>
          <w:sz w:val="22"/>
          <w:szCs w:val="22"/>
        </w:rPr>
        <w:t xml:space="preserve"> pod adresem …</w:t>
      </w:r>
      <w:r w:rsidRPr="005F220B">
        <w:rPr>
          <w:sz w:val="22"/>
          <w:szCs w:val="22"/>
        </w:rPr>
        <w:t>.</w:t>
      </w:r>
    </w:p>
    <w:p w14:paraId="57451334" w14:textId="3C1CD9E9" w:rsidR="00437F9C" w:rsidRPr="0074357F" w:rsidRDefault="00876272" w:rsidP="00522629">
      <w:pPr>
        <w:pStyle w:val="Akapitzlist"/>
        <w:numPr>
          <w:ilvl w:val="0"/>
          <w:numId w:val="22"/>
        </w:numPr>
        <w:spacing w:before="120"/>
        <w:ind w:left="0" w:right="567" w:firstLine="1293"/>
        <w:contextualSpacing w:val="0"/>
        <w:jc w:val="center"/>
        <w:rPr>
          <w:b/>
          <w:sz w:val="22"/>
          <w:szCs w:val="22"/>
        </w:rPr>
      </w:pPr>
      <w:r w:rsidRPr="0074357F">
        <w:rPr>
          <w:b/>
          <w:sz w:val="22"/>
          <w:szCs w:val="22"/>
        </w:rPr>
        <w:t>18</w:t>
      </w:r>
    </w:p>
    <w:p w14:paraId="0FFE9792" w14:textId="39E8D006" w:rsidR="00437F9C" w:rsidRPr="0074357F" w:rsidRDefault="00437F9C" w:rsidP="006738EC">
      <w:pPr>
        <w:jc w:val="both"/>
        <w:rPr>
          <w:sz w:val="22"/>
          <w:szCs w:val="22"/>
        </w:rPr>
      </w:pPr>
      <w:r w:rsidRPr="0074357F">
        <w:rPr>
          <w:sz w:val="22"/>
          <w:szCs w:val="22"/>
        </w:rPr>
        <w:t>Szczegółowe zasady dotyczące wymiany studentów i doktor</w:t>
      </w:r>
      <w:r w:rsidR="00E8725B" w:rsidRPr="0074357F">
        <w:rPr>
          <w:sz w:val="22"/>
          <w:szCs w:val="22"/>
        </w:rPr>
        <w:t>antów w ramach programu Erasmus</w:t>
      </w:r>
      <w:r w:rsidRPr="0074357F">
        <w:rPr>
          <w:sz w:val="22"/>
          <w:szCs w:val="22"/>
        </w:rPr>
        <w:t>+ na dany rok akademicki stanowią załącznik nr 1 do niniejszych Zasad.</w:t>
      </w:r>
    </w:p>
    <w:p w14:paraId="3509822C" w14:textId="2A4E2E95" w:rsidR="00720102" w:rsidRPr="0074357F" w:rsidRDefault="006752A9" w:rsidP="002A6CA9">
      <w:pPr>
        <w:spacing w:before="120" w:after="120"/>
        <w:jc w:val="center"/>
        <w:rPr>
          <w:b/>
          <w:sz w:val="22"/>
          <w:szCs w:val="22"/>
        </w:rPr>
      </w:pPr>
      <w:r w:rsidRPr="0074357F">
        <w:rPr>
          <w:b/>
          <w:sz w:val="22"/>
          <w:szCs w:val="22"/>
        </w:rPr>
        <w:t>W</w:t>
      </w:r>
      <w:r w:rsidR="00590A92">
        <w:rPr>
          <w:b/>
          <w:sz w:val="22"/>
          <w:szCs w:val="22"/>
        </w:rPr>
        <w:t>ymiana pracowników</w:t>
      </w:r>
    </w:p>
    <w:p w14:paraId="48D3AC6C" w14:textId="6F603B34" w:rsidR="006752A9" w:rsidRPr="0074357F" w:rsidRDefault="00876272" w:rsidP="00522629">
      <w:pPr>
        <w:pStyle w:val="Akapitzlist"/>
        <w:numPr>
          <w:ilvl w:val="0"/>
          <w:numId w:val="1"/>
        </w:numPr>
        <w:spacing w:before="120"/>
        <w:ind w:left="0" w:right="-711" w:firstLine="0"/>
        <w:contextualSpacing w:val="0"/>
        <w:jc w:val="center"/>
        <w:rPr>
          <w:b/>
          <w:sz w:val="22"/>
          <w:szCs w:val="22"/>
        </w:rPr>
      </w:pPr>
      <w:r w:rsidRPr="0074357F">
        <w:rPr>
          <w:b/>
          <w:sz w:val="22"/>
          <w:szCs w:val="22"/>
        </w:rPr>
        <w:t>19</w:t>
      </w:r>
    </w:p>
    <w:p w14:paraId="7B8A8E49" w14:textId="35B54D79" w:rsidR="006752A9" w:rsidRPr="00522629" w:rsidRDefault="006752A9" w:rsidP="006738EC">
      <w:pPr>
        <w:jc w:val="both"/>
        <w:rPr>
          <w:sz w:val="22"/>
          <w:szCs w:val="22"/>
        </w:rPr>
      </w:pPr>
      <w:r w:rsidRPr="008A4829">
        <w:rPr>
          <w:sz w:val="22"/>
          <w:szCs w:val="22"/>
        </w:rPr>
        <w:t xml:space="preserve">Wymiana pracowników </w:t>
      </w:r>
      <w:r w:rsidRPr="0074357F">
        <w:rPr>
          <w:sz w:val="22"/>
          <w:szCs w:val="22"/>
        </w:rPr>
        <w:t>(</w:t>
      </w:r>
      <w:r w:rsidRPr="00522629">
        <w:rPr>
          <w:sz w:val="22"/>
          <w:szCs w:val="22"/>
        </w:rPr>
        <w:t>Wsparcie Indywidualne i Podróż dla Mobilności Pracowników Uczelni</w:t>
      </w:r>
      <w:r w:rsidRPr="0074357F">
        <w:rPr>
          <w:sz w:val="22"/>
          <w:szCs w:val="22"/>
        </w:rPr>
        <w:t xml:space="preserve">) </w:t>
      </w:r>
      <w:r w:rsidRPr="008A4829">
        <w:rPr>
          <w:sz w:val="22"/>
          <w:szCs w:val="22"/>
        </w:rPr>
        <w:t xml:space="preserve">może być realizowana w instytucjach szkoleniowych lub w </w:t>
      </w:r>
      <w:r w:rsidR="009C145F" w:rsidRPr="00BB1864">
        <w:rPr>
          <w:sz w:val="22"/>
          <w:szCs w:val="22"/>
        </w:rPr>
        <w:t xml:space="preserve">uczelniach partnerskich </w:t>
      </w:r>
      <w:r w:rsidR="00925918" w:rsidRPr="00D8319E">
        <w:rPr>
          <w:sz w:val="22"/>
          <w:szCs w:val="22"/>
        </w:rPr>
        <w:t>(</w:t>
      </w:r>
      <w:r w:rsidR="00876272" w:rsidRPr="00D8319E">
        <w:rPr>
          <w:sz w:val="22"/>
          <w:szCs w:val="22"/>
        </w:rPr>
        <w:t>posiadających</w:t>
      </w:r>
      <w:r w:rsidRPr="00522629">
        <w:rPr>
          <w:sz w:val="22"/>
          <w:szCs w:val="22"/>
        </w:rPr>
        <w:t xml:space="preserve"> Kartę Erasmusa dla szkolnictwa wyższego ważną w danym roku akademickim oraz podpisaną umowę </w:t>
      </w:r>
      <w:r w:rsidR="007768DF" w:rsidRPr="00522629">
        <w:rPr>
          <w:sz w:val="22"/>
          <w:szCs w:val="22"/>
        </w:rPr>
        <w:t xml:space="preserve">międzyinstytucjonalną </w:t>
      </w:r>
      <w:r w:rsidRPr="00522629">
        <w:rPr>
          <w:sz w:val="22"/>
          <w:szCs w:val="22"/>
        </w:rPr>
        <w:t>na ten typ działań).</w:t>
      </w:r>
    </w:p>
    <w:p w14:paraId="0D818BAC" w14:textId="2B454ED5" w:rsidR="006752A9" w:rsidRPr="00522629" w:rsidRDefault="00876272" w:rsidP="00522629">
      <w:pPr>
        <w:pStyle w:val="Akapitzlist"/>
        <w:numPr>
          <w:ilvl w:val="0"/>
          <w:numId w:val="1"/>
        </w:numPr>
        <w:spacing w:before="120"/>
        <w:ind w:left="0" w:right="567" w:firstLine="1293"/>
        <w:contextualSpacing w:val="0"/>
        <w:jc w:val="center"/>
        <w:rPr>
          <w:b/>
          <w:sz w:val="22"/>
          <w:szCs w:val="22"/>
        </w:rPr>
      </w:pPr>
      <w:r w:rsidRPr="00522629">
        <w:rPr>
          <w:b/>
          <w:sz w:val="22"/>
          <w:szCs w:val="22"/>
        </w:rPr>
        <w:t>20</w:t>
      </w:r>
    </w:p>
    <w:p w14:paraId="3D35A340" w14:textId="145DC45A" w:rsidR="00876272" w:rsidRPr="0074357F" w:rsidRDefault="00876272" w:rsidP="006738EC">
      <w:pPr>
        <w:pStyle w:val="Akapitzlist"/>
        <w:numPr>
          <w:ilvl w:val="0"/>
          <w:numId w:val="25"/>
        </w:numPr>
        <w:ind w:left="357" w:hanging="357"/>
        <w:contextualSpacing w:val="0"/>
        <w:jc w:val="both"/>
        <w:rPr>
          <w:sz w:val="22"/>
          <w:szCs w:val="22"/>
        </w:rPr>
      </w:pPr>
      <w:r w:rsidRPr="0074357F">
        <w:rPr>
          <w:sz w:val="22"/>
          <w:szCs w:val="22"/>
        </w:rPr>
        <w:t>Celem wyjazdu pracownika w ramach programu Erasmus+ jest udział w szkoleniu podnoszącym kwalifikacje związane z charakterem pracy wykonywanej w uczelni macierzystej.</w:t>
      </w:r>
    </w:p>
    <w:p w14:paraId="32F78FAA" w14:textId="77777777" w:rsidR="00876272" w:rsidRPr="0074357F" w:rsidRDefault="00876272" w:rsidP="006738EC">
      <w:pPr>
        <w:pStyle w:val="Akapitzlist"/>
        <w:numPr>
          <w:ilvl w:val="0"/>
          <w:numId w:val="25"/>
        </w:numPr>
        <w:ind w:left="357" w:hanging="357"/>
        <w:contextualSpacing w:val="0"/>
        <w:jc w:val="both"/>
        <w:rPr>
          <w:sz w:val="22"/>
          <w:szCs w:val="22"/>
        </w:rPr>
      </w:pPr>
      <w:r w:rsidRPr="0074357F">
        <w:rPr>
          <w:sz w:val="22"/>
          <w:szCs w:val="22"/>
        </w:rPr>
        <w:t>Szkolenie nie może być realizowane w instytucji Unii Europejskiej, organizacji zarządzającej programami Unii Europejskiej ani w polskiej placówce dyplomatycznej.</w:t>
      </w:r>
    </w:p>
    <w:p w14:paraId="1CEDF9CD" w14:textId="67898B4F" w:rsidR="00876272" w:rsidRPr="0074357F" w:rsidRDefault="00876272" w:rsidP="006738EC">
      <w:pPr>
        <w:pStyle w:val="Akapitzlist"/>
        <w:numPr>
          <w:ilvl w:val="0"/>
          <w:numId w:val="25"/>
        </w:numPr>
        <w:ind w:left="357" w:hanging="357"/>
        <w:contextualSpacing w:val="0"/>
        <w:jc w:val="both"/>
        <w:rPr>
          <w:sz w:val="22"/>
          <w:szCs w:val="22"/>
        </w:rPr>
      </w:pPr>
      <w:r w:rsidRPr="0074357F">
        <w:rPr>
          <w:sz w:val="22"/>
          <w:szCs w:val="22"/>
        </w:rPr>
        <w:t>Przy ponownym wyjeździe zaleca się, aby szkolenie odbyło się w innej instytucji niż w latach ubiegłych.</w:t>
      </w:r>
    </w:p>
    <w:p w14:paraId="3A6CFE93" w14:textId="7AC323E7" w:rsidR="00876272" w:rsidRPr="00FF391B" w:rsidRDefault="00876272" w:rsidP="00522629">
      <w:pPr>
        <w:pStyle w:val="Akapitzlist"/>
        <w:numPr>
          <w:ilvl w:val="0"/>
          <w:numId w:val="1"/>
        </w:numPr>
        <w:ind w:left="0" w:right="567" w:firstLine="1293"/>
        <w:contextualSpacing w:val="0"/>
        <w:jc w:val="center"/>
        <w:rPr>
          <w:b/>
          <w:sz w:val="22"/>
          <w:szCs w:val="22"/>
        </w:rPr>
      </w:pPr>
      <w:r w:rsidRPr="008A4829">
        <w:rPr>
          <w:b/>
          <w:sz w:val="22"/>
          <w:szCs w:val="22"/>
        </w:rPr>
        <w:t>21</w:t>
      </w:r>
    </w:p>
    <w:p w14:paraId="6D91D2DB" w14:textId="5E6BC701" w:rsidR="00C97656" w:rsidRPr="00522629" w:rsidRDefault="00C97656" w:rsidP="006738EC">
      <w:pPr>
        <w:pStyle w:val="Akapitzlist"/>
        <w:numPr>
          <w:ilvl w:val="0"/>
          <w:numId w:val="23"/>
        </w:numPr>
        <w:ind w:left="357" w:hanging="357"/>
        <w:contextualSpacing w:val="0"/>
        <w:jc w:val="both"/>
        <w:rPr>
          <w:sz w:val="22"/>
          <w:szCs w:val="22"/>
        </w:rPr>
      </w:pPr>
      <w:r w:rsidRPr="00BB1864">
        <w:rPr>
          <w:bCs/>
          <w:sz w:val="22"/>
          <w:szCs w:val="22"/>
        </w:rPr>
        <w:t>Kwalifikacja pracowników</w:t>
      </w:r>
      <w:r w:rsidR="000D71BB">
        <w:rPr>
          <w:bCs/>
          <w:sz w:val="22"/>
          <w:szCs w:val="22"/>
        </w:rPr>
        <w:t xml:space="preserve"> </w:t>
      </w:r>
      <w:r w:rsidRPr="00BB1864">
        <w:rPr>
          <w:sz w:val="22"/>
          <w:szCs w:val="22"/>
        </w:rPr>
        <w:t>–</w:t>
      </w:r>
      <w:r w:rsidR="000D71BB">
        <w:rPr>
          <w:sz w:val="22"/>
          <w:szCs w:val="22"/>
        </w:rPr>
        <w:t xml:space="preserve"> </w:t>
      </w:r>
      <w:r w:rsidRPr="00BB1864">
        <w:rPr>
          <w:sz w:val="22"/>
          <w:szCs w:val="22"/>
        </w:rPr>
        <w:t xml:space="preserve">kandydatów do wyjazdu w celach szkoleniowych odbywa się </w:t>
      </w:r>
      <w:r w:rsidR="00C57DD5" w:rsidRPr="0074357F">
        <w:rPr>
          <w:sz w:val="22"/>
          <w:szCs w:val="22"/>
        </w:rPr>
        <w:t xml:space="preserve">na </w:t>
      </w:r>
      <w:r w:rsidR="00241FC8" w:rsidRPr="0074357F">
        <w:rPr>
          <w:sz w:val="22"/>
          <w:szCs w:val="22"/>
        </w:rPr>
        <w:t>Politechnice</w:t>
      </w:r>
      <w:r w:rsidR="00241FC8" w:rsidRPr="008A4829">
        <w:rPr>
          <w:sz w:val="22"/>
          <w:szCs w:val="22"/>
        </w:rPr>
        <w:t xml:space="preserve"> </w:t>
      </w:r>
      <w:r w:rsidRPr="00FF391B">
        <w:rPr>
          <w:sz w:val="22"/>
          <w:szCs w:val="22"/>
        </w:rPr>
        <w:t xml:space="preserve">w oparciu o zatwierdzone przez </w:t>
      </w:r>
      <w:r w:rsidR="00D469EB" w:rsidRPr="000D71BB">
        <w:rPr>
          <w:sz w:val="22"/>
          <w:szCs w:val="22"/>
        </w:rPr>
        <w:t>Rektora</w:t>
      </w:r>
      <w:r w:rsidRPr="000D71BB">
        <w:rPr>
          <w:sz w:val="22"/>
          <w:szCs w:val="22"/>
        </w:rPr>
        <w:t xml:space="preserve"> zasady</w:t>
      </w:r>
      <w:r w:rsidR="009616ED" w:rsidRPr="00BB1864">
        <w:rPr>
          <w:sz w:val="22"/>
          <w:szCs w:val="22"/>
        </w:rPr>
        <w:t xml:space="preserve"> (</w:t>
      </w:r>
      <w:r w:rsidR="009616ED" w:rsidRPr="00522629">
        <w:rPr>
          <w:sz w:val="22"/>
          <w:szCs w:val="22"/>
        </w:rPr>
        <w:t xml:space="preserve">załącznik nr </w:t>
      </w:r>
      <w:r w:rsidR="008D1C5E">
        <w:rPr>
          <w:sz w:val="22"/>
          <w:szCs w:val="22"/>
        </w:rPr>
        <w:t>2</w:t>
      </w:r>
      <w:r w:rsidR="009616ED" w:rsidRPr="008A4829">
        <w:rPr>
          <w:sz w:val="22"/>
          <w:szCs w:val="22"/>
        </w:rPr>
        <w:t>)</w:t>
      </w:r>
      <w:r w:rsidRPr="00FF391B">
        <w:rPr>
          <w:sz w:val="22"/>
          <w:szCs w:val="22"/>
        </w:rPr>
        <w:t xml:space="preserve">, które są zharmonizowane </w:t>
      </w:r>
      <w:r w:rsidRPr="00522629">
        <w:rPr>
          <w:sz w:val="22"/>
          <w:szCs w:val="22"/>
        </w:rPr>
        <w:t>z polityką uczelni w zakresie rozwoju kadry.</w:t>
      </w:r>
    </w:p>
    <w:p w14:paraId="75FFD723" w14:textId="019470C1" w:rsidR="00C97656" w:rsidRPr="00BB1864" w:rsidRDefault="00C97656" w:rsidP="00522629">
      <w:pPr>
        <w:pStyle w:val="Akapitzlist"/>
        <w:numPr>
          <w:ilvl w:val="0"/>
          <w:numId w:val="23"/>
        </w:numPr>
        <w:spacing w:after="240"/>
        <w:ind w:left="357" w:hanging="357"/>
        <w:contextualSpacing w:val="0"/>
        <w:jc w:val="both"/>
        <w:rPr>
          <w:sz w:val="22"/>
          <w:szCs w:val="22"/>
        </w:rPr>
      </w:pPr>
      <w:r w:rsidRPr="00522629">
        <w:rPr>
          <w:bCs/>
          <w:sz w:val="22"/>
          <w:szCs w:val="22"/>
        </w:rPr>
        <w:t>Licz</w:t>
      </w:r>
      <w:r w:rsidRPr="009143FF">
        <w:rPr>
          <w:bCs/>
          <w:sz w:val="22"/>
          <w:szCs w:val="22"/>
        </w:rPr>
        <w:t>ba wyjazdów</w:t>
      </w:r>
      <w:r w:rsidRPr="008A4829">
        <w:rPr>
          <w:sz w:val="22"/>
          <w:szCs w:val="22"/>
        </w:rPr>
        <w:t xml:space="preserve"> do uczelni partnerskich, możliwa do zrealizowania w danym roku akademickim, jest określana co roku w oparciu o wysokość środków uzyskanych z Nar</w:t>
      </w:r>
      <w:r w:rsidR="00E8725B" w:rsidRPr="00BB1864">
        <w:rPr>
          <w:sz w:val="22"/>
          <w:szCs w:val="22"/>
        </w:rPr>
        <w:t xml:space="preserve">odowej Agencji </w:t>
      </w:r>
      <w:r w:rsidR="00E8725B" w:rsidRPr="00D63583">
        <w:rPr>
          <w:sz w:val="22"/>
          <w:szCs w:val="22"/>
        </w:rPr>
        <w:t>Programu Erasmus</w:t>
      </w:r>
      <w:r w:rsidRPr="00D63583">
        <w:rPr>
          <w:sz w:val="22"/>
          <w:szCs w:val="22"/>
        </w:rPr>
        <w:t>+.</w:t>
      </w:r>
    </w:p>
    <w:p w14:paraId="54BE5524" w14:textId="3BB2867D" w:rsidR="00C97656" w:rsidRPr="00D8319E" w:rsidRDefault="00876272" w:rsidP="00522629">
      <w:pPr>
        <w:pStyle w:val="Akapitzlist"/>
        <w:numPr>
          <w:ilvl w:val="0"/>
          <w:numId w:val="1"/>
        </w:numPr>
        <w:spacing w:before="120"/>
        <w:ind w:left="0" w:right="567" w:firstLine="1293"/>
        <w:contextualSpacing w:val="0"/>
        <w:jc w:val="center"/>
        <w:rPr>
          <w:b/>
          <w:sz w:val="22"/>
          <w:szCs w:val="22"/>
        </w:rPr>
      </w:pPr>
      <w:r w:rsidRPr="00D8319E">
        <w:rPr>
          <w:b/>
          <w:sz w:val="22"/>
          <w:szCs w:val="22"/>
        </w:rPr>
        <w:lastRenderedPageBreak/>
        <w:t>22</w:t>
      </w:r>
    </w:p>
    <w:p w14:paraId="3DD7F06B" w14:textId="0929BBC7" w:rsidR="006752A9" w:rsidRPr="008A4829" w:rsidRDefault="006752A9" w:rsidP="006738EC">
      <w:pPr>
        <w:pStyle w:val="Akapitzlist"/>
        <w:numPr>
          <w:ilvl w:val="0"/>
          <w:numId w:val="15"/>
        </w:numPr>
        <w:ind w:left="357" w:hanging="357"/>
        <w:contextualSpacing w:val="0"/>
        <w:jc w:val="both"/>
        <w:rPr>
          <w:sz w:val="22"/>
          <w:szCs w:val="22"/>
        </w:rPr>
      </w:pPr>
      <w:r w:rsidRPr="0074357F">
        <w:rPr>
          <w:sz w:val="22"/>
          <w:szCs w:val="22"/>
        </w:rPr>
        <w:t>Pracownik zakwalifikowany na wyjazd w programie Erasmus+ musi być pracownikiem uczelni</w:t>
      </w:r>
      <w:r w:rsidRPr="0074357F">
        <w:rPr>
          <w:b/>
          <w:sz w:val="22"/>
          <w:szCs w:val="22"/>
        </w:rPr>
        <w:t xml:space="preserve"> </w:t>
      </w:r>
      <w:r w:rsidRPr="0074357F">
        <w:rPr>
          <w:sz w:val="22"/>
          <w:szCs w:val="22"/>
        </w:rPr>
        <w:t>wysyłającej.</w:t>
      </w:r>
    </w:p>
    <w:p w14:paraId="202F15C9" w14:textId="4D59E6F2" w:rsidR="006752A9" w:rsidRPr="008A4829" w:rsidRDefault="006752A9" w:rsidP="006738EC">
      <w:pPr>
        <w:pStyle w:val="Akapitzlist"/>
        <w:numPr>
          <w:ilvl w:val="0"/>
          <w:numId w:val="15"/>
        </w:numPr>
        <w:ind w:left="357" w:hanging="357"/>
        <w:contextualSpacing w:val="0"/>
        <w:jc w:val="both"/>
        <w:rPr>
          <w:sz w:val="22"/>
          <w:szCs w:val="22"/>
        </w:rPr>
      </w:pPr>
      <w:r w:rsidRPr="0074357F">
        <w:rPr>
          <w:sz w:val="22"/>
          <w:szCs w:val="22"/>
        </w:rPr>
        <w:t>Podstawą zatrudnienia powin</w:t>
      </w:r>
      <w:r w:rsidR="00C53E37" w:rsidRPr="0074357F">
        <w:rPr>
          <w:sz w:val="22"/>
          <w:szCs w:val="22"/>
        </w:rPr>
        <w:t xml:space="preserve">ien być stosunek pracy </w:t>
      </w:r>
      <w:r w:rsidRPr="0074357F">
        <w:rPr>
          <w:sz w:val="22"/>
          <w:szCs w:val="22"/>
        </w:rPr>
        <w:t>lub umowa cywilnoprawna.</w:t>
      </w:r>
    </w:p>
    <w:p w14:paraId="0680825B" w14:textId="0E54A968" w:rsidR="006752A9" w:rsidRPr="0074357F" w:rsidRDefault="00876272" w:rsidP="00BB1864">
      <w:pPr>
        <w:pStyle w:val="Akapitzlist"/>
        <w:numPr>
          <w:ilvl w:val="0"/>
          <w:numId w:val="1"/>
        </w:numPr>
        <w:spacing w:before="120"/>
        <w:ind w:left="0" w:right="567" w:firstLine="1293"/>
        <w:contextualSpacing w:val="0"/>
        <w:jc w:val="center"/>
        <w:rPr>
          <w:b/>
          <w:sz w:val="22"/>
          <w:szCs w:val="22"/>
        </w:rPr>
      </w:pPr>
      <w:r w:rsidRPr="0074357F">
        <w:rPr>
          <w:b/>
          <w:sz w:val="22"/>
          <w:szCs w:val="22"/>
        </w:rPr>
        <w:t>23</w:t>
      </w:r>
    </w:p>
    <w:p w14:paraId="60F3C376" w14:textId="30BC7039" w:rsidR="0066748D" w:rsidRPr="00BB1864" w:rsidRDefault="0066748D" w:rsidP="00522629">
      <w:pPr>
        <w:spacing w:after="240"/>
        <w:jc w:val="both"/>
        <w:rPr>
          <w:sz w:val="22"/>
          <w:szCs w:val="22"/>
        </w:rPr>
      </w:pPr>
      <w:r w:rsidRPr="008A4829">
        <w:rPr>
          <w:sz w:val="22"/>
          <w:szCs w:val="22"/>
        </w:rPr>
        <w:t xml:space="preserve">Pracownik zakwalifikowany do wyjazdu w ramach programu </w:t>
      </w:r>
      <w:r w:rsidRPr="00FF391B">
        <w:rPr>
          <w:sz w:val="22"/>
          <w:szCs w:val="22"/>
        </w:rPr>
        <w:t>Erasmus+ może posiadać dowolne obywatelstwo lub status apatrydy (bezpaństwowca). O jego uprawnieniu do wyjazdu decyduje status pracownika uczelni wysyłającej.</w:t>
      </w:r>
    </w:p>
    <w:p w14:paraId="65CF61B3" w14:textId="47B1E2C0" w:rsidR="0066748D" w:rsidRPr="0074357F" w:rsidRDefault="0066748D" w:rsidP="00522629">
      <w:pPr>
        <w:pStyle w:val="Akapitzlist"/>
        <w:numPr>
          <w:ilvl w:val="0"/>
          <w:numId w:val="1"/>
        </w:numPr>
        <w:spacing w:before="120"/>
        <w:ind w:left="0" w:right="567" w:firstLine="1293"/>
        <w:contextualSpacing w:val="0"/>
        <w:jc w:val="center"/>
        <w:rPr>
          <w:b/>
          <w:sz w:val="22"/>
          <w:szCs w:val="22"/>
        </w:rPr>
      </w:pPr>
      <w:r w:rsidRPr="0074357F">
        <w:rPr>
          <w:b/>
          <w:sz w:val="22"/>
          <w:szCs w:val="22"/>
        </w:rPr>
        <w:t>24</w:t>
      </w:r>
    </w:p>
    <w:p w14:paraId="0B159230" w14:textId="32065B9B" w:rsidR="006752A9" w:rsidRPr="0074357F" w:rsidRDefault="006752A9" w:rsidP="006738EC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74357F">
        <w:rPr>
          <w:sz w:val="22"/>
          <w:szCs w:val="22"/>
        </w:rPr>
        <w:t>Podstawą kwalifikacji pracownika</w:t>
      </w:r>
      <w:r w:rsidR="00E8725B" w:rsidRPr="0074357F">
        <w:rPr>
          <w:sz w:val="22"/>
          <w:szCs w:val="22"/>
        </w:rPr>
        <w:t xml:space="preserve"> na wyjazd w programie Erasmus</w:t>
      </w:r>
      <w:r w:rsidRPr="0074357F">
        <w:rPr>
          <w:sz w:val="22"/>
          <w:szCs w:val="22"/>
        </w:rPr>
        <w:t xml:space="preserve">+ jest ocena „Porozumienia </w:t>
      </w:r>
      <w:r w:rsidR="00921A36" w:rsidRPr="0074357F">
        <w:rPr>
          <w:sz w:val="22"/>
          <w:szCs w:val="22"/>
        </w:rPr>
        <w:br/>
      </w:r>
      <w:r w:rsidRPr="0074357F">
        <w:rPr>
          <w:sz w:val="22"/>
          <w:szCs w:val="22"/>
        </w:rPr>
        <w:t>o Programie Szkolenia” (</w:t>
      </w:r>
      <w:r w:rsidRPr="00522629">
        <w:rPr>
          <w:sz w:val="22"/>
          <w:szCs w:val="22"/>
        </w:rPr>
        <w:t xml:space="preserve">Staff </w:t>
      </w:r>
      <w:proofErr w:type="spellStart"/>
      <w:r w:rsidRPr="00522629">
        <w:rPr>
          <w:sz w:val="22"/>
          <w:szCs w:val="22"/>
        </w:rPr>
        <w:t>Mobility</w:t>
      </w:r>
      <w:proofErr w:type="spellEnd"/>
      <w:r w:rsidRPr="00522629">
        <w:rPr>
          <w:sz w:val="22"/>
          <w:szCs w:val="22"/>
        </w:rPr>
        <w:t xml:space="preserve"> for Training </w:t>
      </w:r>
      <w:r w:rsidR="00921A36" w:rsidRPr="00522629">
        <w:rPr>
          <w:sz w:val="22"/>
          <w:szCs w:val="22"/>
        </w:rPr>
        <w:t>–</w:t>
      </w:r>
      <w:r w:rsidRPr="00522629">
        <w:rPr>
          <w:sz w:val="22"/>
          <w:szCs w:val="22"/>
        </w:rPr>
        <w:t xml:space="preserve"> </w:t>
      </w:r>
      <w:proofErr w:type="spellStart"/>
      <w:r w:rsidRPr="00522629">
        <w:rPr>
          <w:sz w:val="22"/>
          <w:szCs w:val="22"/>
        </w:rPr>
        <w:t>Mobility</w:t>
      </w:r>
      <w:proofErr w:type="spellEnd"/>
      <w:r w:rsidRPr="00522629">
        <w:rPr>
          <w:sz w:val="22"/>
          <w:szCs w:val="22"/>
        </w:rPr>
        <w:t xml:space="preserve"> Agreement</w:t>
      </w:r>
      <w:r w:rsidRPr="0074357F">
        <w:rPr>
          <w:sz w:val="22"/>
          <w:szCs w:val="22"/>
        </w:rPr>
        <w:t xml:space="preserve">), które jest uzgodnione </w:t>
      </w:r>
      <w:r w:rsidR="00921A36" w:rsidRPr="0074357F">
        <w:rPr>
          <w:sz w:val="22"/>
          <w:szCs w:val="22"/>
        </w:rPr>
        <w:br/>
      </w:r>
      <w:r w:rsidRPr="0074357F">
        <w:rPr>
          <w:sz w:val="22"/>
          <w:szCs w:val="22"/>
        </w:rPr>
        <w:t xml:space="preserve">z instytucją przyjmującą i określa zakładane cele i oczekiwane rezultaty realizowanego szkolenia wraz z harmonogramem pracy i zadaniami pracownika. </w:t>
      </w:r>
    </w:p>
    <w:p w14:paraId="5595E698" w14:textId="3A2F29C9" w:rsidR="006752A9" w:rsidRPr="0074357F" w:rsidRDefault="006752A9" w:rsidP="006738EC">
      <w:pPr>
        <w:numPr>
          <w:ilvl w:val="0"/>
          <w:numId w:val="16"/>
        </w:numPr>
        <w:tabs>
          <w:tab w:val="left" w:pos="425"/>
        </w:tabs>
        <w:ind w:left="284" w:hanging="284"/>
        <w:jc w:val="both"/>
        <w:rPr>
          <w:sz w:val="22"/>
          <w:szCs w:val="22"/>
        </w:rPr>
      </w:pPr>
      <w:r w:rsidRPr="0074357F">
        <w:rPr>
          <w:sz w:val="22"/>
          <w:szCs w:val="22"/>
        </w:rPr>
        <w:t>Pierwszeństwo, przy kwalifikacji na wyjazdy pracowników spełniających w równym stopniu kryteria jakościowe, będą miały osoby wyjeżdżające po raz pierwszy chyba, że prorektor</w:t>
      </w:r>
      <w:r w:rsidRPr="0074357F">
        <w:rPr>
          <w:b/>
          <w:sz w:val="22"/>
          <w:szCs w:val="22"/>
        </w:rPr>
        <w:t xml:space="preserve"> </w:t>
      </w:r>
      <w:r w:rsidR="00190D1F" w:rsidRPr="0074357F">
        <w:rPr>
          <w:sz w:val="22"/>
          <w:szCs w:val="22"/>
        </w:rPr>
        <w:t xml:space="preserve">właściwy </w:t>
      </w:r>
      <w:r w:rsidR="007768DF" w:rsidRPr="0074357F">
        <w:rPr>
          <w:sz w:val="22"/>
          <w:szCs w:val="22"/>
        </w:rPr>
        <w:t xml:space="preserve">ds. </w:t>
      </w:r>
      <w:r w:rsidR="006A787C" w:rsidRPr="0074357F">
        <w:rPr>
          <w:sz w:val="22"/>
          <w:szCs w:val="22"/>
        </w:rPr>
        <w:t>nauki i ewaluacji</w:t>
      </w:r>
      <w:r w:rsidR="00D63583">
        <w:rPr>
          <w:sz w:val="22"/>
          <w:szCs w:val="22"/>
        </w:rPr>
        <w:t xml:space="preserve"> – a w przypadku jego braku rektor –</w:t>
      </w:r>
      <w:r w:rsidR="007768DF" w:rsidRPr="0074357F">
        <w:rPr>
          <w:sz w:val="22"/>
          <w:szCs w:val="22"/>
        </w:rPr>
        <w:t xml:space="preserve"> </w:t>
      </w:r>
      <w:r w:rsidRPr="0074357F">
        <w:rPr>
          <w:sz w:val="22"/>
          <w:szCs w:val="22"/>
        </w:rPr>
        <w:t>zadecyduje inaczej.</w:t>
      </w:r>
    </w:p>
    <w:p w14:paraId="72BC4708" w14:textId="50153E0A" w:rsidR="006752A9" w:rsidRPr="0074357F" w:rsidRDefault="0066748D" w:rsidP="00522629">
      <w:pPr>
        <w:pStyle w:val="Akapitzlist"/>
        <w:numPr>
          <w:ilvl w:val="0"/>
          <w:numId w:val="1"/>
        </w:numPr>
        <w:spacing w:before="120"/>
        <w:ind w:left="0" w:right="567" w:firstLine="1293"/>
        <w:contextualSpacing w:val="0"/>
        <w:jc w:val="center"/>
        <w:rPr>
          <w:b/>
          <w:sz w:val="22"/>
          <w:szCs w:val="22"/>
        </w:rPr>
      </w:pPr>
      <w:r w:rsidRPr="0074357F">
        <w:rPr>
          <w:b/>
          <w:sz w:val="22"/>
          <w:szCs w:val="22"/>
        </w:rPr>
        <w:t>25</w:t>
      </w:r>
    </w:p>
    <w:p w14:paraId="3BFDFABD" w14:textId="77777777" w:rsidR="006752A9" w:rsidRPr="0074357F" w:rsidRDefault="006752A9" w:rsidP="006738EC">
      <w:pPr>
        <w:numPr>
          <w:ilvl w:val="0"/>
          <w:numId w:val="17"/>
        </w:numPr>
        <w:tabs>
          <w:tab w:val="left" w:pos="425"/>
        </w:tabs>
        <w:ind w:left="284" w:hanging="284"/>
        <w:jc w:val="both"/>
        <w:rPr>
          <w:sz w:val="22"/>
          <w:szCs w:val="22"/>
        </w:rPr>
      </w:pPr>
      <w:r w:rsidRPr="0074357F">
        <w:rPr>
          <w:sz w:val="22"/>
          <w:szCs w:val="22"/>
        </w:rPr>
        <w:t xml:space="preserve">Pobyt pracownika może trwać od 2 do 5 dni. </w:t>
      </w:r>
    </w:p>
    <w:p w14:paraId="1988EFD1" w14:textId="28683230" w:rsidR="00925918" w:rsidRPr="0074357F" w:rsidRDefault="006752A9" w:rsidP="006738EC">
      <w:pPr>
        <w:numPr>
          <w:ilvl w:val="0"/>
          <w:numId w:val="17"/>
        </w:numPr>
        <w:tabs>
          <w:tab w:val="left" w:pos="425"/>
        </w:tabs>
        <w:ind w:left="284" w:hanging="284"/>
        <w:jc w:val="both"/>
        <w:rPr>
          <w:sz w:val="22"/>
          <w:szCs w:val="22"/>
        </w:rPr>
      </w:pPr>
      <w:r w:rsidRPr="0074357F">
        <w:rPr>
          <w:sz w:val="22"/>
          <w:szCs w:val="22"/>
        </w:rPr>
        <w:t xml:space="preserve">Dłuższe pobyty w instytucjach szkoleniowych lub uczelniach partnerskich są możliwe </w:t>
      </w:r>
      <w:r w:rsidR="00921A36" w:rsidRPr="0074357F">
        <w:rPr>
          <w:sz w:val="22"/>
          <w:szCs w:val="22"/>
        </w:rPr>
        <w:br/>
      </w:r>
      <w:r w:rsidRPr="0074357F">
        <w:rPr>
          <w:sz w:val="22"/>
          <w:szCs w:val="22"/>
        </w:rPr>
        <w:t>w uzasadnionych przypadkach. Decyzje w tym zakresie podejmuje prorektor</w:t>
      </w:r>
      <w:r w:rsidR="00190D1F" w:rsidRPr="0074357F">
        <w:rPr>
          <w:sz w:val="22"/>
          <w:szCs w:val="22"/>
        </w:rPr>
        <w:t xml:space="preserve"> właściwy</w:t>
      </w:r>
      <w:r w:rsidR="007768DF" w:rsidRPr="0074357F">
        <w:rPr>
          <w:sz w:val="22"/>
          <w:szCs w:val="22"/>
        </w:rPr>
        <w:t xml:space="preserve"> </w:t>
      </w:r>
      <w:r w:rsidR="006A787C" w:rsidRPr="0074357F">
        <w:rPr>
          <w:sz w:val="22"/>
          <w:szCs w:val="22"/>
        </w:rPr>
        <w:t xml:space="preserve">ds. nauki </w:t>
      </w:r>
      <w:r w:rsidR="00921A36" w:rsidRPr="0074357F">
        <w:rPr>
          <w:sz w:val="22"/>
          <w:szCs w:val="22"/>
        </w:rPr>
        <w:br/>
      </w:r>
      <w:r w:rsidR="006A787C" w:rsidRPr="0074357F">
        <w:rPr>
          <w:sz w:val="22"/>
          <w:szCs w:val="22"/>
        </w:rPr>
        <w:t>i ewaluacji</w:t>
      </w:r>
      <w:r w:rsidR="00D63583">
        <w:rPr>
          <w:sz w:val="22"/>
          <w:szCs w:val="22"/>
        </w:rPr>
        <w:t xml:space="preserve"> a w przypadku jego braku – rektor</w:t>
      </w:r>
      <w:r w:rsidR="006A787C" w:rsidRPr="0074357F">
        <w:rPr>
          <w:sz w:val="22"/>
          <w:szCs w:val="22"/>
        </w:rPr>
        <w:t>.</w:t>
      </w:r>
    </w:p>
    <w:p w14:paraId="3564DF85" w14:textId="2BF640F9" w:rsidR="006752A9" w:rsidRPr="0074357F" w:rsidRDefault="00925918" w:rsidP="006738EC">
      <w:pPr>
        <w:numPr>
          <w:ilvl w:val="0"/>
          <w:numId w:val="17"/>
        </w:numPr>
        <w:tabs>
          <w:tab w:val="left" w:pos="425"/>
        </w:tabs>
        <w:ind w:left="284" w:hanging="284"/>
        <w:jc w:val="both"/>
        <w:rPr>
          <w:sz w:val="22"/>
          <w:szCs w:val="22"/>
        </w:rPr>
      </w:pPr>
      <w:r w:rsidRPr="0074357F">
        <w:rPr>
          <w:sz w:val="22"/>
          <w:szCs w:val="22"/>
        </w:rPr>
        <w:t>M</w:t>
      </w:r>
      <w:r w:rsidR="006752A9" w:rsidRPr="0074357F">
        <w:rPr>
          <w:sz w:val="22"/>
          <w:szCs w:val="22"/>
        </w:rPr>
        <w:t>aksymalny czas pobytu na sz</w:t>
      </w:r>
      <w:r w:rsidRPr="0074357F">
        <w:rPr>
          <w:sz w:val="22"/>
          <w:szCs w:val="22"/>
        </w:rPr>
        <w:t>koleniu nie może przekroczyć 2 miesi</w:t>
      </w:r>
      <w:r w:rsidR="000C3E57" w:rsidRPr="0074357F">
        <w:rPr>
          <w:sz w:val="22"/>
          <w:szCs w:val="22"/>
        </w:rPr>
        <w:t>ę</w:t>
      </w:r>
      <w:r w:rsidRPr="0074357F">
        <w:rPr>
          <w:sz w:val="22"/>
          <w:szCs w:val="22"/>
        </w:rPr>
        <w:t>cy</w:t>
      </w:r>
      <w:r w:rsidR="006752A9" w:rsidRPr="0074357F">
        <w:rPr>
          <w:sz w:val="22"/>
          <w:szCs w:val="22"/>
        </w:rPr>
        <w:t>.</w:t>
      </w:r>
    </w:p>
    <w:p w14:paraId="79DFCCCD" w14:textId="05E07412" w:rsidR="006752A9" w:rsidRPr="0074357F" w:rsidRDefault="006752A9" w:rsidP="00921A36">
      <w:pPr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74357F">
        <w:rPr>
          <w:sz w:val="22"/>
          <w:szCs w:val="22"/>
        </w:rPr>
        <w:t xml:space="preserve">Pobyt pracownika w uczelni </w:t>
      </w:r>
      <w:r w:rsidR="00921A36" w:rsidRPr="0074357F">
        <w:rPr>
          <w:sz w:val="22"/>
          <w:szCs w:val="22"/>
        </w:rPr>
        <w:t>partnerskiej w ramach Akcji KA1</w:t>
      </w:r>
      <w:r w:rsidRPr="0074357F">
        <w:rPr>
          <w:sz w:val="22"/>
          <w:szCs w:val="22"/>
        </w:rPr>
        <w:t>3</w:t>
      </w:r>
      <w:r w:rsidR="00921A36" w:rsidRPr="0074357F">
        <w:rPr>
          <w:sz w:val="22"/>
          <w:szCs w:val="22"/>
        </w:rPr>
        <w:t>1 i KA1</w:t>
      </w:r>
      <w:r w:rsidRPr="0074357F">
        <w:rPr>
          <w:sz w:val="22"/>
          <w:szCs w:val="22"/>
        </w:rPr>
        <w:t>7</w:t>
      </w:r>
      <w:r w:rsidR="00921A36" w:rsidRPr="0074357F">
        <w:rPr>
          <w:sz w:val="22"/>
          <w:szCs w:val="22"/>
        </w:rPr>
        <w:t>1</w:t>
      </w:r>
      <w:r w:rsidRPr="0074357F">
        <w:rPr>
          <w:sz w:val="22"/>
          <w:szCs w:val="22"/>
        </w:rPr>
        <w:t xml:space="preserve"> musi być rozpoczęty </w:t>
      </w:r>
      <w:r w:rsidR="00921A36" w:rsidRPr="0074357F">
        <w:rPr>
          <w:sz w:val="22"/>
          <w:szCs w:val="22"/>
        </w:rPr>
        <w:br/>
      </w:r>
      <w:r w:rsidRPr="0074357F">
        <w:rPr>
          <w:sz w:val="22"/>
          <w:szCs w:val="22"/>
        </w:rPr>
        <w:t xml:space="preserve">i zakończony w okresie kwalifikowalności wydatków, przewidzianym w umowie z Fundacją pełniącą rolę Narodowej Agencji Programu Erasmus+, jednak nie wcześniej niż po zakończeniu procesu kwalifikacji na wyjazd w ramach Erasmus+. Terminy te są każdorazowo wskazane </w:t>
      </w:r>
      <w:r w:rsidR="00921A36" w:rsidRPr="0074357F">
        <w:rPr>
          <w:sz w:val="22"/>
          <w:szCs w:val="22"/>
        </w:rPr>
        <w:br/>
      </w:r>
      <w:r w:rsidRPr="0074357F">
        <w:rPr>
          <w:sz w:val="22"/>
          <w:szCs w:val="22"/>
        </w:rPr>
        <w:t xml:space="preserve">w ogłoszeniu o konkursie. </w:t>
      </w:r>
    </w:p>
    <w:p w14:paraId="19C0CC5C" w14:textId="5041CB14" w:rsidR="00925918" w:rsidRPr="0074357F" w:rsidRDefault="0066748D" w:rsidP="003F716A">
      <w:pPr>
        <w:pStyle w:val="Akapitzlist"/>
        <w:numPr>
          <w:ilvl w:val="0"/>
          <w:numId w:val="1"/>
        </w:numPr>
        <w:ind w:left="0" w:right="567" w:firstLine="1293"/>
        <w:contextualSpacing w:val="0"/>
        <w:jc w:val="center"/>
        <w:rPr>
          <w:b/>
          <w:sz w:val="22"/>
          <w:szCs w:val="22"/>
        </w:rPr>
      </w:pPr>
      <w:r w:rsidRPr="0074357F">
        <w:rPr>
          <w:b/>
          <w:sz w:val="22"/>
          <w:szCs w:val="22"/>
        </w:rPr>
        <w:t>26</w:t>
      </w:r>
    </w:p>
    <w:p w14:paraId="146CB0E1" w14:textId="77777777" w:rsidR="006752A9" w:rsidRPr="00522629" w:rsidRDefault="006752A9" w:rsidP="006738EC">
      <w:pPr>
        <w:numPr>
          <w:ilvl w:val="0"/>
          <w:numId w:val="18"/>
        </w:numPr>
        <w:jc w:val="both"/>
        <w:rPr>
          <w:sz w:val="22"/>
          <w:szCs w:val="22"/>
        </w:rPr>
      </w:pPr>
      <w:r w:rsidRPr="008A4829">
        <w:rPr>
          <w:sz w:val="22"/>
          <w:szCs w:val="22"/>
        </w:rPr>
        <w:t xml:space="preserve">Pracownik wyjeżdżający otrzymuje </w:t>
      </w:r>
      <w:r w:rsidRPr="00FF391B">
        <w:rPr>
          <w:bCs/>
          <w:sz w:val="22"/>
          <w:szCs w:val="22"/>
        </w:rPr>
        <w:t>dofinansowanie przeznaczone na pokrycie dodatkowyc</w:t>
      </w:r>
      <w:r w:rsidRPr="000D71BB">
        <w:rPr>
          <w:bCs/>
          <w:sz w:val="22"/>
          <w:szCs w:val="22"/>
        </w:rPr>
        <w:t>h</w:t>
      </w:r>
      <w:r w:rsidRPr="000D71BB">
        <w:rPr>
          <w:b/>
          <w:bCs/>
          <w:sz w:val="22"/>
          <w:szCs w:val="22"/>
        </w:rPr>
        <w:t xml:space="preserve"> </w:t>
      </w:r>
      <w:r w:rsidRPr="00BB1864">
        <w:rPr>
          <w:bCs/>
          <w:sz w:val="22"/>
          <w:szCs w:val="22"/>
        </w:rPr>
        <w:t>kosztów</w:t>
      </w:r>
      <w:r w:rsidRPr="00D8319E">
        <w:rPr>
          <w:sz w:val="22"/>
          <w:szCs w:val="22"/>
        </w:rPr>
        <w:t xml:space="preserve"> związanych z wyjazdem i pobytem w instytucji przyjmującej</w:t>
      </w:r>
      <w:r w:rsidR="00925918" w:rsidRPr="00D8319E">
        <w:rPr>
          <w:sz w:val="22"/>
          <w:szCs w:val="22"/>
        </w:rPr>
        <w:t>, w szczególności</w:t>
      </w:r>
      <w:r w:rsidRPr="00522629">
        <w:rPr>
          <w:sz w:val="22"/>
          <w:szCs w:val="22"/>
        </w:rPr>
        <w:t xml:space="preserve"> koszty podróży, przygotowania językowego, zwiększone koszty utrzymania za granicą.</w:t>
      </w:r>
    </w:p>
    <w:p w14:paraId="28CA57D8" w14:textId="77777777" w:rsidR="006752A9" w:rsidRPr="00522629" w:rsidRDefault="006752A9" w:rsidP="006738EC">
      <w:pPr>
        <w:pStyle w:val="Tekstpodstawowywcity"/>
        <w:numPr>
          <w:ilvl w:val="0"/>
          <w:numId w:val="18"/>
        </w:numPr>
        <w:ind w:left="284" w:hanging="284"/>
        <w:rPr>
          <w:sz w:val="22"/>
          <w:szCs w:val="22"/>
        </w:rPr>
      </w:pPr>
      <w:r w:rsidRPr="00522629">
        <w:rPr>
          <w:sz w:val="22"/>
          <w:szCs w:val="22"/>
        </w:rPr>
        <w:t xml:space="preserve">Przekazanie dofinansowania pracownikowi może nastąpić tylko w przypadku zaakceptowania przez </w:t>
      </w:r>
      <w:proofErr w:type="spellStart"/>
      <w:r w:rsidRPr="00522629">
        <w:rPr>
          <w:sz w:val="22"/>
          <w:szCs w:val="22"/>
        </w:rPr>
        <w:t>grantobiorcę</w:t>
      </w:r>
      <w:proofErr w:type="spellEnd"/>
      <w:r w:rsidRPr="00522629">
        <w:rPr>
          <w:sz w:val="22"/>
          <w:szCs w:val="22"/>
        </w:rPr>
        <w:t xml:space="preserve"> wszystkich warunków zawartych w umowie, podpisywanej pomiędzy uczelnią </w:t>
      </w:r>
      <w:r w:rsidRPr="00522629">
        <w:rPr>
          <w:sz w:val="22"/>
          <w:szCs w:val="22"/>
        </w:rPr>
        <w:br/>
        <w:t>a pracownikiem.</w:t>
      </w:r>
    </w:p>
    <w:p w14:paraId="7598C478" w14:textId="51342ED3" w:rsidR="006752A9" w:rsidRPr="00522629" w:rsidRDefault="006752A9" w:rsidP="006738EC">
      <w:pPr>
        <w:numPr>
          <w:ilvl w:val="0"/>
          <w:numId w:val="18"/>
        </w:numPr>
        <w:jc w:val="both"/>
        <w:rPr>
          <w:sz w:val="22"/>
          <w:szCs w:val="22"/>
        </w:rPr>
      </w:pPr>
      <w:r w:rsidRPr="00522629">
        <w:rPr>
          <w:sz w:val="22"/>
          <w:szCs w:val="22"/>
        </w:rPr>
        <w:t xml:space="preserve">Dofinansowanie ze środków </w:t>
      </w:r>
      <w:r w:rsidR="006A239D">
        <w:rPr>
          <w:sz w:val="22"/>
          <w:szCs w:val="22"/>
        </w:rPr>
        <w:t>p</w:t>
      </w:r>
      <w:r w:rsidRPr="00522629">
        <w:rPr>
          <w:sz w:val="22"/>
          <w:szCs w:val="22"/>
        </w:rPr>
        <w:t xml:space="preserve">rogramu Erasmus+ na wyjazdy w celach szkoleniowych nie może zostać przyznane na uczestnictwo </w:t>
      </w:r>
      <w:r w:rsidR="00D469EB" w:rsidRPr="00522629">
        <w:rPr>
          <w:sz w:val="22"/>
          <w:szCs w:val="22"/>
        </w:rPr>
        <w:t xml:space="preserve">w </w:t>
      </w:r>
      <w:r w:rsidRPr="00522629">
        <w:rPr>
          <w:sz w:val="22"/>
          <w:szCs w:val="22"/>
        </w:rPr>
        <w:t xml:space="preserve">konferencjach, kongresach, sympozjach. </w:t>
      </w:r>
    </w:p>
    <w:p w14:paraId="00B628FB" w14:textId="2AA5D40E" w:rsidR="006752A9" w:rsidRPr="0074357F" w:rsidRDefault="0066748D" w:rsidP="00BB1864">
      <w:pPr>
        <w:pStyle w:val="Akapitzlist"/>
        <w:numPr>
          <w:ilvl w:val="0"/>
          <w:numId w:val="19"/>
        </w:numPr>
        <w:spacing w:before="120"/>
        <w:ind w:left="0" w:right="567" w:firstLine="1293"/>
        <w:contextualSpacing w:val="0"/>
        <w:jc w:val="center"/>
        <w:rPr>
          <w:b/>
          <w:sz w:val="22"/>
          <w:szCs w:val="22"/>
        </w:rPr>
      </w:pPr>
      <w:r w:rsidRPr="0074357F">
        <w:rPr>
          <w:b/>
          <w:sz w:val="22"/>
          <w:szCs w:val="22"/>
        </w:rPr>
        <w:t>27</w:t>
      </w:r>
    </w:p>
    <w:p w14:paraId="674EE28C" w14:textId="64A5E06A" w:rsidR="00437F9C" w:rsidRPr="0074357F" w:rsidRDefault="006752A9" w:rsidP="006738EC">
      <w:pPr>
        <w:jc w:val="both"/>
        <w:rPr>
          <w:sz w:val="22"/>
          <w:szCs w:val="22"/>
        </w:rPr>
      </w:pPr>
      <w:r w:rsidRPr="0074357F">
        <w:rPr>
          <w:sz w:val="22"/>
          <w:szCs w:val="22"/>
        </w:rPr>
        <w:t xml:space="preserve">Pracownik </w:t>
      </w:r>
      <w:r w:rsidR="00925918" w:rsidRPr="0074357F">
        <w:rPr>
          <w:sz w:val="22"/>
          <w:szCs w:val="22"/>
        </w:rPr>
        <w:t xml:space="preserve">wyjeżdżający w celach szkoleniowych </w:t>
      </w:r>
      <w:r w:rsidR="00FF0F6F" w:rsidRPr="0074357F">
        <w:rPr>
          <w:sz w:val="22"/>
          <w:szCs w:val="22"/>
        </w:rPr>
        <w:t>ma obowiązek</w:t>
      </w:r>
      <w:r w:rsidRPr="0074357F">
        <w:rPr>
          <w:sz w:val="22"/>
          <w:szCs w:val="22"/>
        </w:rPr>
        <w:t xml:space="preserve"> ubezpiecz</w:t>
      </w:r>
      <w:r w:rsidR="00FF0F6F" w:rsidRPr="0074357F">
        <w:rPr>
          <w:sz w:val="22"/>
          <w:szCs w:val="22"/>
        </w:rPr>
        <w:t>yć się</w:t>
      </w:r>
      <w:r w:rsidRPr="0074357F">
        <w:rPr>
          <w:sz w:val="22"/>
          <w:szCs w:val="22"/>
        </w:rPr>
        <w:t xml:space="preserve"> od kosztów leczenia i następstw nieszczęśliwych wypadków na czas podróży </w:t>
      </w:r>
      <w:r w:rsidR="00925918" w:rsidRPr="0074357F">
        <w:rPr>
          <w:sz w:val="22"/>
          <w:szCs w:val="22"/>
        </w:rPr>
        <w:t>i pobytu w uczelni partnerskiej/</w:t>
      </w:r>
      <w:r w:rsidRPr="0074357F">
        <w:rPr>
          <w:sz w:val="22"/>
          <w:szCs w:val="22"/>
        </w:rPr>
        <w:t>instytucji przyjmującej.</w:t>
      </w:r>
    </w:p>
    <w:p w14:paraId="58560BFF" w14:textId="24D187BF" w:rsidR="00437F9C" w:rsidRPr="0074357F" w:rsidRDefault="0066748D" w:rsidP="003F716A">
      <w:pPr>
        <w:pStyle w:val="Akapitzlist"/>
        <w:numPr>
          <w:ilvl w:val="0"/>
          <w:numId w:val="19"/>
        </w:numPr>
        <w:ind w:left="0" w:right="567" w:firstLine="1293"/>
        <w:contextualSpacing w:val="0"/>
        <w:jc w:val="center"/>
        <w:rPr>
          <w:b/>
          <w:sz w:val="22"/>
          <w:szCs w:val="22"/>
        </w:rPr>
      </w:pPr>
      <w:r w:rsidRPr="0074357F">
        <w:rPr>
          <w:b/>
          <w:sz w:val="22"/>
          <w:szCs w:val="22"/>
        </w:rPr>
        <w:t>28</w:t>
      </w:r>
    </w:p>
    <w:p w14:paraId="7BC4BACA" w14:textId="21275A7D" w:rsidR="003F716A" w:rsidRPr="0074357F" w:rsidRDefault="00437F9C" w:rsidP="002A6CA9">
      <w:pPr>
        <w:jc w:val="both"/>
        <w:rPr>
          <w:sz w:val="22"/>
          <w:szCs w:val="22"/>
        </w:rPr>
      </w:pPr>
      <w:r w:rsidRPr="0074357F">
        <w:rPr>
          <w:sz w:val="22"/>
          <w:szCs w:val="22"/>
        </w:rPr>
        <w:t xml:space="preserve">Szczegółowe zasady dotyczące wymiany </w:t>
      </w:r>
      <w:r w:rsidR="003C40B9" w:rsidRPr="0074357F">
        <w:rPr>
          <w:sz w:val="22"/>
          <w:szCs w:val="22"/>
        </w:rPr>
        <w:t xml:space="preserve">pracowników </w:t>
      </w:r>
      <w:r w:rsidR="00E8725B" w:rsidRPr="0074357F">
        <w:rPr>
          <w:sz w:val="22"/>
          <w:szCs w:val="22"/>
        </w:rPr>
        <w:t>w ramach programu Erasmus</w:t>
      </w:r>
      <w:r w:rsidRPr="0074357F">
        <w:rPr>
          <w:sz w:val="22"/>
          <w:szCs w:val="22"/>
        </w:rPr>
        <w:t>+ na dany rok ak</w:t>
      </w:r>
      <w:r w:rsidR="003C40B9" w:rsidRPr="0074357F">
        <w:rPr>
          <w:sz w:val="22"/>
          <w:szCs w:val="22"/>
        </w:rPr>
        <w:t xml:space="preserve">ademicki </w:t>
      </w:r>
      <w:r w:rsidR="00D63583">
        <w:rPr>
          <w:sz w:val="22"/>
          <w:szCs w:val="22"/>
        </w:rPr>
        <w:t>określa</w:t>
      </w:r>
      <w:r w:rsidR="00D63583" w:rsidRPr="0074357F">
        <w:rPr>
          <w:sz w:val="22"/>
          <w:szCs w:val="22"/>
        </w:rPr>
        <w:t xml:space="preserve"> </w:t>
      </w:r>
      <w:r w:rsidR="003C40B9" w:rsidRPr="0074357F">
        <w:rPr>
          <w:sz w:val="22"/>
          <w:szCs w:val="22"/>
        </w:rPr>
        <w:t>załącznik nr 2</w:t>
      </w:r>
      <w:r w:rsidRPr="0074357F">
        <w:rPr>
          <w:sz w:val="22"/>
          <w:szCs w:val="22"/>
        </w:rPr>
        <w:t xml:space="preserve"> do niniejszych Zasad.</w:t>
      </w:r>
    </w:p>
    <w:p w14:paraId="2857A5E2" w14:textId="7DC73291" w:rsidR="00925918" w:rsidRPr="0074357F" w:rsidRDefault="00925918" w:rsidP="00522629">
      <w:pPr>
        <w:spacing w:before="240" w:after="120"/>
        <w:ind w:left="567"/>
        <w:jc w:val="center"/>
        <w:rPr>
          <w:b/>
          <w:sz w:val="22"/>
          <w:szCs w:val="22"/>
        </w:rPr>
      </w:pPr>
      <w:r w:rsidRPr="0074357F">
        <w:rPr>
          <w:b/>
          <w:sz w:val="22"/>
          <w:szCs w:val="22"/>
        </w:rPr>
        <w:t>W</w:t>
      </w:r>
      <w:r w:rsidR="00590A92">
        <w:rPr>
          <w:b/>
          <w:sz w:val="22"/>
          <w:szCs w:val="22"/>
        </w:rPr>
        <w:t>ymiana nauczycieli akademickich</w:t>
      </w:r>
    </w:p>
    <w:p w14:paraId="458385B9" w14:textId="08D34C5A" w:rsidR="00925918" w:rsidRPr="0074357F" w:rsidRDefault="0066748D" w:rsidP="00BB1864">
      <w:pPr>
        <w:pStyle w:val="Akapitzlist"/>
        <w:numPr>
          <w:ilvl w:val="0"/>
          <w:numId w:val="19"/>
        </w:numPr>
        <w:spacing w:before="120"/>
        <w:ind w:left="0" w:right="567" w:firstLine="1293"/>
        <w:contextualSpacing w:val="0"/>
        <w:jc w:val="center"/>
        <w:rPr>
          <w:b/>
          <w:sz w:val="22"/>
          <w:szCs w:val="22"/>
        </w:rPr>
      </w:pPr>
      <w:r w:rsidRPr="0074357F">
        <w:rPr>
          <w:b/>
          <w:sz w:val="22"/>
          <w:szCs w:val="22"/>
        </w:rPr>
        <w:t>29</w:t>
      </w:r>
    </w:p>
    <w:p w14:paraId="412A87AC" w14:textId="0ED18A78" w:rsidR="00E64872" w:rsidRPr="0074357F" w:rsidRDefault="00925918" w:rsidP="00522629">
      <w:pPr>
        <w:spacing w:after="600"/>
        <w:jc w:val="both"/>
        <w:rPr>
          <w:sz w:val="22"/>
          <w:szCs w:val="22"/>
        </w:rPr>
      </w:pPr>
      <w:r w:rsidRPr="0074357F">
        <w:rPr>
          <w:sz w:val="22"/>
          <w:szCs w:val="22"/>
        </w:rPr>
        <w:t xml:space="preserve">Wymiana nauczycieli akademickich </w:t>
      </w:r>
      <w:r w:rsidRPr="00522629">
        <w:rPr>
          <w:sz w:val="22"/>
          <w:szCs w:val="22"/>
        </w:rPr>
        <w:t>(Wsparcie Indywidualne i Podróż dla Mobilności Pracowników Uczelni)</w:t>
      </w:r>
      <w:r w:rsidRPr="0074357F">
        <w:rPr>
          <w:sz w:val="22"/>
          <w:szCs w:val="22"/>
        </w:rPr>
        <w:t xml:space="preserve"> może być realizowana w instytucjach szkoleniowych lub w instytucjach szkolnictwa wyższego (musi posiadać Kartę Erasmusa dla szkolnictwa wyższego ważną w danym roku akademickim </w:t>
      </w:r>
      <w:r w:rsidR="00921A36" w:rsidRPr="0074357F">
        <w:rPr>
          <w:sz w:val="22"/>
          <w:szCs w:val="22"/>
        </w:rPr>
        <w:br/>
      </w:r>
      <w:r w:rsidRPr="0074357F">
        <w:rPr>
          <w:sz w:val="22"/>
          <w:szCs w:val="22"/>
        </w:rPr>
        <w:t>oraz podpisaną umowę międzyinstytucjonalną przewidującą wymianę nauczycieli akademickich).</w:t>
      </w:r>
    </w:p>
    <w:p w14:paraId="6976B67C" w14:textId="20DD522C" w:rsidR="00437F9C" w:rsidRPr="0074357F" w:rsidRDefault="0066748D" w:rsidP="00BB1864">
      <w:pPr>
        <w:pStyle w:val="Akapitzlist"/>
        <w:numPr>
          <w:ilvl w:val="0"/>
          <w:numId w:val="19"/>
        </w:numPr>
        <w:spacing w:before="120"/>
        <w:ind w:left="0" w:right="567" w:firstLine="1293"/>
        <w:contextualSpacing w:val="0"/>
        <w:jc w:val="center"/>
        <w:rPr>
          <w:b/>
          <w:sz w:val="22"/>
          <w:szCs w:val="22"/>
        </w:rPr>
      </w:pPr>
      <w:r w:rsidRPr="0074357F">
        <w:rPr>
          <w:b/>
          <w:sz w:val="22"/>
          <w:szCs w:val="22"/>
        </w:rPr>
        <w:lastRenderedPageBreak/>
        <w:t>30</w:t>
      </w:r>
    </w:p>
    <w:p w14:paraId="23823E1A" w14:textId="202E9F79" w:rsidR="00876272" w:rsidRPr="00BB1864" w:rsidRDefault="00876272" w:rsidP="006738EC">
      <w:pPr>
        <w:jc w:val="both"/>
        <w:rPr>
          <w:sz w:val="22"/>
          <w:szCs w:val="22"/>
        </w:rPr>
      </w:pPr>
      <w:r w:rsidRPr="008A4829">
        <w:rPr>
          <w:sz w:val="22"/>
          <w:szCs w:val="22"/>
        </w:rPr>
        <w:t>Celem wyjazdu nauczyciela akademickiego w ramach programu Erasmus+ jest prowadzenie zajęć dydaktycznych dla stud</w:t>
      </w:r>
      <w:r w:rsidRPr="000D71BB">
        <w:rPr>
          <w:sz w:val="22"/>
          <w:szCs w:val="22"/>
        </w:rPr>
        <w:t>entów uczelni partnerskiej.</w:t>
      </w:r>
    </w:p>
    <w:p w14:paraId="757E8E18" w14:textId="77777777" w:rsidR="006738EC" w:rsidRPr="0074357F" w:rsidRDefault="0066748D" w:rsidP="00BB1864">
      <w:pPr>
        <w:pStyle w:val="Akapitzlist"/>
        <w:numPr>
          <w:ilvl w:val="0"/>
          <w:numId w:val="19"/>
        </w:numPr>
        <w:spacing w:before="120"/>
        <w:ind w:left="0" w:right="567" w:firstLine="1293"/>
        <w:contextualSpacing w:val="0"/>
        <w:jc w:val="center"/>
        <w:rPr>
          <w:b/>
          <w:sz w:val="22"/>
          <w:szCs w:val="22"/>
        </w:rPr>
      </w:pPr>
      <w:r w:rsidRPr="0074357F">
        <w:rPr>
          <w:b/>
          <w:sz w:val="22"/>
          <w:szCs w:val="22"/>
        </w:rPr>
        <w:t>31</w:t>
      </w:r>
    </w:p>
    <w:p w14:paraId="2FCC844F" w14:textId="2E2BDCB2" w:rsidR="006738EC" w:rsidRPr="0074357F" w:rsidRDefault="00E64872" w:rsidP="003F716A">
      <w:pPr>
        <w:pStyle w:val="Akapitzlist"/>
        <w:numPr>
          <w:ilvl w:val="0"/>
          <w:numId w:val="27"/>
        </w:numPr>
        <w:contextualSpacing w:val="0"/>
        <w:jc w:val="both"/>
        <w:rPr>
          <w:b/>
          <w:sz w:val="22"/>
          <w:szCs w:val="22"/>
        </w:rPr>
      </w:pPr>
      <w:r w:rsidRPr="0074357F">
        <w:rPr>
          <w:sz w:val="22"/>
          <w:szCs w:val="22"/>
        </w:rPr>
        <w:t>Kwalifikacja nauczycieli akademickich</w:t>
      </w:r>
      <w:r w:rsidR="00BA1B06" w:rsidRPr="0074357F">
        <w:rPr>
          <w:sz w:val="22"/>
          <w:szCs w:val="22"/>
        </w:rPr>
        <w:t xml:space="preserve"> – </w:t>
      </w:r>
      <w:r w:rsidRPr="0074357F">
        <w:rPr>
          <w:sz w:val="22"/>
          <w:szCs w:val="22"/>
        </w:rPr>
        <w:t xml:space="preserve">kandydatów na wyjazd do uczelni partnerskich odbywa się </w:t>
      </w:r>
      <w:r w:rsidR="006C1E2B" w:rsidRPr="0074357F">
        <w:rPr>
          <w:sz w:val="22"/>
          <w:szCs w:val="22"/>
        </w:rPr>
        <w:t>na Politechnice</w:t>
      </w:r>
      <w:r w:rsidRPr="0074357F">
        <w:rPr>
          <w:sz w:val="22"/>
          <w:szCs w:val="22"/>
        </w:rPr>
        <w:t xml:space="preserve">, w oparciu o zatwierdzone przez </w:t>
      </w:r>
      <w:r w:rsidR="00A0730D" w:rsidRPr="0074357F">
        <w:rPr>
          <w:sz w:val="22"/>
          <w:szCs w:val="22"/>
        </w:rPr>
        <w:t>Rektora</w:t>
      </w:r>
      <w:r w:rsidR="009616ED" w:rsidRPr="0074357F">
        <w:rPr>
          <w:sz w:val="22"/>
          <w:szCs w:val="22"/>
        </w:rPr>
        <w:t xml:space="preserve"> </w:t>
      </w:r>
      <w:r w:rsidR="00BA1B06" w:rsidRPr="0074357F">
        <w:rPr>
          <w:sz w:val="22"/>
          <w:szCs w:val="22"/>
        </w:rPr>
        <w:t>zasady zharmonizowane z polityką uczelni w zakresie rozwoju kadry akademickiej.</w:t>
      </w:r>
      <w:r w:rsidR="00D63583">
        <w:rPr>
          <w:sz w:val="22"/>
          <w:szCs w:val="22"/>
        </w:rPr>
        <w:t xml:space="preserve"> Zasady, o których mowa w zdaniu pierwszym określa załącznik nr 3 do niniejszych Zasad.</w:t>
      </w:r>
    </w:p>
    <w:p w14:paraId="7826EC34" w14:textId="5D474A69" w:rsidR="00BA1B06" w:rsidRPr="0074357F" w:rsidRDefault="00BA1B06" w:rsidP="003F716A">
      <w:pPr>
        <w:pStyle w:val="Akapitzlist"/>
        <w:numPr>
          <w:ilvl w:val="0"/>
          <w:numId w:val="27"/>
        </w:numPr>
        <w:contextualSpacing w:val="0"/>
        <w:jc w:val="both"/>
        <w:rPr>
          <w:b/>
          <w:sz w:val="22"/>
          <w:szCs w:val="22"/>
        </w:rPr>
      </w:pPr>
      <w:r w:rsidRPr="0074357F">
        <w:rPr>
          <w:sz w:val="22"/>
          <w:szCs w:val="22"/>
        </w:rPr>
        <w:t>Liczba wyjazdów do uczelni partnerskich, możliwa do zrealizowania w danym roku akademickim, jest określana każdego roku, w oparciu o wysokość środków uzyskanych z Narodowej Agencji</w:t>
      </w:r>
      <w:r w:rsidR="00BA24ED">
        <w:rPr>
          <w:sz w:val="22"/>
          <w:szCs w:val="22"/>
        </w:rPr>
        <w:t xml:space="preserve"> </w:t>
      </w:r>
      <w:r w:rsidR="00BA24ED" w:rsidRPr="00522629">
        <w:rPr>
          <w:sz w:val="22"/>
          <w:szCs w:val="22"/>
        </w:rPr>
        <w:t>Programu Erasmus+</w:t>
      </w:r>
      <w:r w:rsidRPr="00522629">
        <w:rPr>
          <w:sz w:val="22"/>
          <w:szCs w:val="22"/>
        </w:rPr>
        <w:t>.</w:t>
      </w:r>
    </w:p>
    <w:p w14:paraId="3A8014CF" w14:textId="096C5CE7" w:rsidR="00E64872" w:rsidRPr="0074357F" w:rsidRDefault="0066748D" w:rsidP="00BB1864">
      <w:pPr>
        <w:pStyle w:val="Akapitzlist"/>
        <w:numPr>
          <w:ilvl w:val="0"/>
          <w:numId w:val="19"/>
        </w:numPr>
        <w:spacing w:before="120"/>
        <w:ind w:left="0" w:right="567" w:firstLine="1293"/>
        <w:contextualSpacing w:val="0"/>
        <w:jc w:val="center"/>
        <w:rPr>
          <w:b/>
          <w:sz w:val="22"/>
          <w:szCs w:val="22"/>
        </w:rPr>
      </w:pPr>
      <w:r w:rsidRPr="0074357F">
        <w:rPr>
          <w:b/>
          <w:sz w:val="22"/>
          <w:szCs w:val="22"/>
        </w:rPr>
        <w:t>32</w:t>
      </w:r>
    </w:p>
    <w:p w14:paraId="2FCA6F5D" w14:textId="77777777" w:rsidR="006738EC" w:rsidRPr="008A4829" w:rsidRDefault="00437F9C" w:rsidP="006738EC">
      <w:pPr>
        <w:pStyle w:val="Akapitzlist"/>
        <w:numPr>
          <w:ilvl w:val="0"/>
          <w:numId w:val="28"/>
        </w:numPr>
        <w:ind w:left="357" w:hanging="357"/>
        <w:contextualSpacing w:val="0"/>
        <w:jc w:val="both"/>
        <w:rPr>
          <w:sz w:val="22"/>
          <w:szCs w:val="22"/>
        </w:rPr>
      </w:pPr>
      <w:r w:rsidRPr="0074357F">
        <w:rPr>
          <w:sz w:val="22"/>
          <w:szCs w:val="22"/>
        </w:rPr>
        <w:t>Nauczyciel akademicki zakwalifikowany na wyjazd w programie Erasmus+ musi być pracownikiem uczelni wysyłającej.</w:t>
      </w:r>
    </w:p>
    <w:p w14:paraId="029B8136" w14:textId="63BE53C8" w:rsidR="006738EC" w:rsidRPr="008A4829" w:rsidRDefault="00437F9C" w:rsidP="006738EC">
      <w:pPr>
        <w:pStyle w:val="Akapitzlist"/>
        <w:numPr>
          <w:ilvl w:val="0"/>
          <w:numId w:val="28"/>
        </w:numPr>
        <w:ind w:left="357" w:hanging="357"/>
        <w:contextualSpacing w:val="0"/>
        <w:jc w:val="both"/>
        <w:rPr>
          <w:sz w:val="22"/>
          <w:szCs w:val="22"/>
        </w:rPr>
      </w:pPr>
      <w:r w:rsidRPr="0074357F">
        <w:rPr>
          <w:sz w:val="22"/>
          <w:szCs w:val="22"/>
        </w:rPr>
        <w:t xml:space="preserve">Podstawą zatrudnienia jest dowolna forma </w:t>
      </w:r>
      <w:r w:rsidR="0011666A" w:rsidRPr="0074357F">
        <w:rPr>
          <w:sz w:val="22"/>
          <w:szCs w:val="22"/>
        </w:rPr>
        <w:t>stosunku pracy</w:t>
      </w:r>
      <w:r w:rsidRPr="0074357F">
        <w:rPr>
          <w:sz w:val="22"/>
          <w:szCs w:val="22"/>
        </w:rPr>
        <w:t>, stanowiąc</w:t>
      </w:r>
      <w:r w:rsidR="0011666A" w:rsidRPr="0074357F">
        <w:rPr>
          <w:sz w:val="22"/>
          <w:szCs w:val="22"/>
        </w:rPr>
        <w:t>ego</w:t>
      </w:r>
      <w:r w:rsidRPr="0074357F">
        <w:rPr>
          <w:sz w:val="22"/>
          <w:szCs w:val="22"/>
        </w:rPr>
        <w:t xml:space="preserve"> podstawę zatrudnienia</w:t>
      </w:r>
      <w:r w:rsidR="00876272" w:rsidRPr="0074357F">
        <w:rPr>
          <w:sz w:val="22"/>
          <w:szCs w:val="22"/>
        </w:rPr>
        <w:t xml:space="preserve"> dydaktycznego, w szczególności</w:t>
      </w:r>
      <w:r w:rsidRPr="0074357F">
        <w:rPr>
          <w:sz w:val="22"/>
          <w:szCs w:val="22"/>
        </w:rPr>
        <w:t xml:space="preserve"> umowa o pracę</w:t>
      </w:r>
      <w:r w:rsidR="00522629">
        <w:rPr>
          <w:sz w:val="22"/>
          <w:szCs w:val="22"/>
        </w:rPr>
        <w:t>,</w:t>
      </w:r>
      <w:r w:rsidRPr="0074357F">
        <w:rPr>
          <w:sz w:val="22"/>
          <w:szCs w:val="22"/>
        </w:rPr>
        <w:t xml:space="preserve"> </w:t>
      </w:r>
      <w:r w:rsidRPr="00522629">
        <w:rPr>
          <w:sz w:val="22"/>
          <w:szCs w:val="22"/>
        </w:rPr>
        <w:t>mianowani</w:t>
      </w:r>
      <w:r w:rsidR="0011666A" w:rsidRPr="00522629">
        <w:rPr>
          <w:sz w:val="22"/>
          <w:szCs w:val="22"/>
        </w:rPr>
        <w:t>e</w:t>
      </w:r>
      <w:r w:rsidRPr="0074357F">
        <w:rPr>
          <w:sz w:val="22"/>
          <w:szCs w:val="22"/>
        </w:rPr>
        <w:t xml:space="preserve"> lub umowa cywilnoprawna.</w:t>
      </w:r>
    </w:p>
    <w:p w14:paraId="480E8F30" w14:textId="59A14FCE" w:rsidR="00437F9C" w:rsidRPr="000D71BB" w:rsidRDefault="0066748D" w:rsidP="00BB1864">
      <w:pPr>
        <w:pStyle w:val="Akapitzlist"/>
        <w:numPr>
          <w:ilvl w:val="0"/>
          <w:numId w:val="19"/>
        </w:numPr>
        <w:spacing w:before="120"/>
        <w:ind w:left="0" w:right="567" w:firstLine="1293"/>
        <w:contextualSpacing w:val="0"/>
        <w:jc w:val="center"/>
        <w:rPr>
          <w:b/>
          <w:sz w:val="22"/>
          <w:szCs w:val="22"/>
        </w:rPr>
      </w:pPr>
      <w:r w:rsidRPr="00FF391B">
        <w:rPr>
          <w:b/>
          <w:sz w:val="22"/>
          <w:szCs w:val="22"/>
        </w:rPr>
        <w:t>33</w:t>
      </w:r>
    </w:p>
    <w:p w14:paraId="6C9E8279" w14:textId="5504BBE1" w:rsidR="00437F9C" w:rsidRPr="00522629" w:rsidRDefault="00437F9C" w:rsidP="006738EC">
      <w:pPr>
        <w:jc w:val="both"/>
        <w:rPr>
          <w:sz w:val="22"/>
          <w:szCs w:val="22"/>
        </w:rPr>
      </w:pPr>
      <w:r w:rsidRPr="00BB1864">
        <w:rPr>
          <w:sz w:val="22"/>
          <w:szCs w:val="22"/>
        </w:rPr>
        <w:t xml:space="preserve">Nauczyciel akademicki </w:t>
      </w:r>
      <w:r w:rsidR="00190D1F" w:rsidRPr="00D8319E">
        <w:rPr>
          <w:sz w:val="22"/>
          <w:szCs w:val="22"/>
        </w:rPr>
        <w:t>za</w:t>
      </w:r>
      <w:r w:rsidRPr="00522629">
        <w:rPr>
          <w:sz w:val="22"/>
          <w:szCs w:val="22"/>
        </w:rPr>
        <w:t>kwalifikowany do wy</w:t>
      </w:r>
      <w:r w:rsidR="00E8725B" w:rsidRPr="00522629">
        <w:rPr>
          <w:sz w:val="22"/>
          <w:szCs w:val="22"/>
        </w:rPr>
        <w:t>jazdu w ramach programu Erasmus</w:t>
      </w:r>
      <w:r w:rsidRPr="00522629">
        <w:rPr>
          <w:sz w:val="22"/>
          <w:szCs w:val="22"/>
        </w:rPr>
        <w:t>+ może posiadać dowolne obywatelstwo lub status apatrydy (bezpaństwowca). O jego uprawnieniu do wyjazdu decyduje status pracownika uczelni wysyłającej.</w:t>
      </w:r>
    </w:p>
    <w:p w14:paraId="3E5D3A25" w14:textId="77777777" w:rsidR="006738EC" w:rsidRPr="00522629" w:rsidRDefault="0066748D" w:rsidP="00BB1864">
      <w:pPr>
        <w:pStyle w:val="Akapitzlist"/>
        <w:numPr>
          <w:ilvl w:val="0"/>
          <w:numId w:val="19"/>
        </w:numPr>
        <w:spacing w:before="120"/>
        <w:ind w:left="0" w:right="567" w:firstLine="1293"/>
        <w:contextualSpacing w:val="0"/>
        <w:jc w:val="center"/>
        <w:rPr>
          <w:b/>
          <w:sz w:val="22"/>
          <w:szCs w:val="22"/>
        </w:rPr>
      </w:pPr>
      <w:r w:rsidRPr="00522629">
        <w:rPr>
          <w:b/>
          <w:sz w:val="22"/>
          <w:szCs w:val="22"/>
        </w:rPr>
        <w:t>34</w:t>
      </w:r>
    </w:p>
    <w:p w14:paraId="5927DEAB" w14:textId="11FD07FD" w:rsidR="006738EC" w:rsidRPr="008A4829" w:rsidRDefault="00437F9C" w:rsidP="006738EC">
      <w:pPr>
        <w:pStyle w:val="Akapitzlist"/>
        <w:numPr>
          <w:ilvl w:val="0"/>
          <w:numId w:val="26"/>
        </w:numPr>
        <w:ind w:left="357" w:hanging="357"/>
        <w:contextualSpacing w:val="0"/>
        <w:jc w:val="both"/>
        <w:rPr>
          <w:b/>
          <w:sz w:val="22"/>
          <w:szCs w:val="22"/>
        </w:rPr>
      </w:pPr>
      <w:r w:rsidRPr="0074357F">
        <w:rPr>
          <w:sz w:val="22"/>
          <w:szCs w:val="22"/>
        </w:rPr>
        <w:t>Podstawą kwalifikacji nauczyciela akademickieg</w:t>
      </w:r>
      <w:r w:rsidR="00E8725B" w:rsidRPr="0074357F">
        <w:rPr>
          <w:sz w:val="22"/>
          <w:szCs w:val="22"/>
        </w:rPr>
        <w:t>o na wyjazd w programie Erasmus</w:t>
      </w:r>
      <w:r w:rsidR="003F716A" w:rsidRPr="0074357F">
        <w:rPr>
          <w:sz w:val="22"/>
          <w:szCs w:val="22"/>
        </w:rPr>
        <w:t xml:space="preserve">+ jest ocena </w:t>
      </w:r>
      <w:r w:rsidRPr="0074357F">
        <w:rPr>
          <w:sz w:val="22"/>
          <w:szCs w:val="22"/>
        </w:rPr>
        <w:t>„Porozumienia o Programie Szkolenia” (</w:t>
      </w:r>
      <w:r w:rsidR="002553B1" w:rsidRPr="00522629">
        <w:rPr>
          <w:sz w:val="22"/>
          <w:szCs w:val="22"/>
        </w:rPr>
        <w:t xml:space="preserve">Staff </w:t>
      </w:r>
      <w:proofErr w:type="spellStart"/>
      <w:r w:rsidR="002553B1" w:rsidRPr="00522629">
        <w:rPr>
          <w:sz w:val="22"/>
          <w:szCs w:val="22"/>
        </w:rPr>
        <w:t>Mobility</w:t>
      </w:r>
      <w:proofErr w:type="spellEnd"/>
      <w:r w:rsidR="002553B1" w:rsidRPr="00522629">
        <w:rPr>
          <w:sz w:val="22"/>
          <w:szCs w:val="22"/>
        </w:rPr>
        <w:t xml:space="preserve"> for </w:t>
      </w:r>
      <w:proofErr w:type="spellStart"/>
      <w:r w:rsidR="002553B1" w:rsidRPr="00522629">
        <w:rPr>
          <w:sz w:val="22"/>
          <w:szCs w:val="22"/>
        </w:rPr>
        <w:t>Teaching</w:t>
      </w:r>
      <w:proofErr w:type="spellEnd"/>
      <w:r w:rsidRPr="00522629">
        <w:rPr>
          <w:sz w:val="22"/>
          <w:szCs w:val="22"/>
        </w:rPr>
        <w:t xml:space="preserve"> - </w:t>
      </w:r>
      <w:proofErr w:type="spellStart"/>
      <w:r w:rsidRPr="00522629">
        <w:rPr>
          <w:sz w:val="22"/>
          <w:szCs w:val="22"/>
        </w:rPr>
        <w:t>Mobility</w:t>
      </w:r>
      <w:proofErr w:type="spellEnd"/>
      <w:r w:rsidRPr="00522629">
        <w:rPr>
          <w:sz w:val="22"/>
          <w:szCs w:val="22"/>
        </w:rPr>
        <w:t xml:space="preserve"> Agreement</w:t>
      </w:r>
      <w:r w:rsidRPr="0074357F">
        <w:rPr>
          <w:sz w:val="22"/>
          <w:szCs w:val="22"/>
        </w:rPr>
        <w:t>), które jest uzgodnione z instytucją przyjmującą i wskazuje termin realizacji, cele nauczania, zawartość programu zajęć oraz oczekiwane rezultaty.</w:t>
      </w:r>
    </w:p>
    <w:p w14:paraId="107E90DA" w14:textId="77777777" w:rsidR="006738EC" w:rsidRPr="008A4829" w:rsidRDefault="00437F9C" w:rsidP="006738EC">
      <w:pPr>
        <w:pStyle w:val="Akapitzlist"/>
        <w:numPr>
          <w:ilvl w:val="0"/>
          <w:numId w:val="26"/>
        </w:numPr>
        <w:ind w:left="357" w:hanging="357"/>
        <w:contextualSpacing w:val="0"/>
        <w:jc w:val="both"/>
        <w:rPr>
          <w:b/>
          <w:sz w:val="22"/>
          <w:szCs w:val="22"/>
        </w:rPr>
      </w:pPr>
      <w:r w:rsidRPr="0074357F">
        <w:rPr>
          <w:sz w:val="22"/>
          <w:szCs w:val="22"/>
        </w:rPr>
        <w:t>Warunkiem koniecznym do spełnienia przez kandydata jest znajomość języka obcego w stopniu pozwalającym na prowadzenie zajęć dydaktycznych.</w:t>
      </w:r>
    </w:p>
    <w:p w14:paraId="3A202473" w14:textId="17A10590" w:rsidR="00DE7D6F" w:rsidRPr="00522629" w:rsidRDefault="00437F9C" w:rsidP="00522629">
      <w:pPr>
        <w:pStyle w:val="Akapitzlist"/>
        <w:numPr>
          <w:ilvl w:val="0"/>
          <w:numId w:val="26"/>
        </w:numPr>
        <w:spacing w:after="120"/>
        <w:ind w:left="357" w:hanging="357"/>
        <w:contextualSpacing w:val="0"/>
        <w:jc w:val="both"/>
        <w:rPr>
          <w:b/>
          <w:sz w:val="22"/>
          <w:szCs w:val="22"/>
        </w:rPr>
      </w:pPr>
      <w:r w:rsidRPr="0074357F">
        <w:rPr>
          <w:sz w:val="22"/>
          <w:szCs w:val="22"/>
        </w:rPr>
        <w:t>Pierwszeństwo, przy kwalifikacji na wyjazdy nauczycieli akademickich spełniających w równym stopniu kryteria jakościowe, będą miały osoby wyjeżdżające po raz pierwszy.</w:t>
      </w:r>
    </w:p>
    <w:p w14:paraId="4829466C" w14:textId="5C16E6FA" w:rsidR="00437F9C" w:rsidRPr="0074357F" w:rsidRDefault="0066748D" w:rsidP="00522629">
      <w:pPr>
        <w:pStyle w:val="Akapitzlist"/>
        <w:numPr>
          <w:ilvl w:val="0"/>
          <w:numId w:val="19"/>
        </w:numPr>
        <w:tabs>
          <w:tab w:val="left" w:pos="425"/>
        </w:tabs>
        <w:spacing w:before="120"/>
        <w:ind w:left="0" w:right="567"/>
        <w:jc w:val="center"/>
        <w:rPr>
          <w:b/>
          <w:sz w:val="22"/>
          <w:szCs w:val="22"/>
        </w:rPr>
      </w:pPr>
      <w:r w:rsidRPr="0074357F">
        <w:rPr>
          <w:b/>
          <w:sz w:val="22"/>
          <w:szCs w:val="22"/>
        </w:rPr>
        <w:t>35</w:t>
      </w:r>
    </w:p>
    <w:p w14:paraId="727F8096" w14:textId="132CC0E0" w:rsidR="00437F9C" w:rsidRPr="0074357F" w:rsidRDefault="00437F9C" w:rsidP="006738EC">
      <w:pPr>
        <w:pStyle w:val="Akapitzlist"/>
        <w:numPr>
          <w:ilvl w:val="0"/>
          <w:numId w:val="20"/>
        </w:numPr>
        <w:tabs>
          <w:tab w:val="left" w:pos="425"/>
        </w:tabs>
        <w:ind w:left="357" w:hanging="357"/>
        <w:contextualSpacing w:val="0"/>
        <w:jc w:val="both"/>
        <w:rPr>
          <w:sz w:val="22"/>
          <w:szCs w:val="22"/>
        </w:rPr>
      </w:pPr>
      <w:r w:rsidRPr="0074357F">
        <w:rPr>
          <w:sz w:val="22"/>
          <w:szCs w:val="22"/>
        </w:rPr>
        <w:t xml:space="preserve">Pobyt nauczyciela akademickiego w uczelni partnerskiej, musi być rozpoczęty i zakończony </w:t>
      </w:r>
      <w:r w:rsidR="00921A36" w:rsidRPr="0074357F">
        <w:rPr>
          <w:sz w:val="22"/>
          <w:szCs w:val="22"/>
        </w:rPr>
        <w:br/>
      </w:r>
      <w:r w:rsidRPr="0074357F">
        <w:rPr>
          <w:sz w:val="22"/>
          <w:szCs w:val="22"/>
        </w:rPr>
        <w:t xml:space="preserve">w okresie od 1 października danego roku do </w:t>
      </w:r>
      <w:r w:rsidR="006A787C" w:rsidRPr="0074357F">
        <w:rPr>
          <w:sz w:val="22"/>
          <w:szCs w:val="22"/>
        </w:rPr>
        <w:t>30</w:t>
      </w:r>
      <w:r w:rsidRPr="0074357F">
        <w:rPr>
          <w:sz w:val="22"/>
          <w:szCs w:val="22"/>
        </w:rPr>
        <w:t xml:space="preserve"> września roku następnego, jednak nie wcześniej </w:t>
      </w:r>
      <w:r w:rsidR="00921A36" w:rsidRPr="0074357F">
        <w:rPr>
          <w:sz w:val="22"/>
          <w:szCs w:val="22"/>
        </w:rPr>
        <w:br/>
      </w:r>
      <w:r w:rsidRPr="0074357F">
        <w:rPr>
          <w:sz w:val="22"/>
          <w:szCs w:val="22"/>
        </w:rPr>
        <w:t>niż po zakończeniu procesu kwalifikacji na wy</w:t>
      </w:r>
      <w:r w:rsidR="00E8725B" w:rsidRPr="0074357F">
        <w:rPr>
          <w:sz w:val="22"/>
          <w:szCs w:val="22"/>
        </w:rPr>
        <w:t>jazdy w ramach programu Erasmus</w:t>
      </w:r>
      <w:r w:rsidRPr="0074357F">
        <w:rPr>
          <w:sz w:val="22"/>
          <w:szCs w:val="22"/>
        </w:rPr>
        <w:t>+.</w:t>
      </w:r>
    </w:p>
    <w:p w14:paraId="2074F527" w14:textId="137718B8" w:rsidR="00437F9C" w:rsidRPr="0074357F" w:rsidRDefault="00437F9C" w:rsidP="006738EC">
      <w:pPr>
        <w:pStyle w:val="Akapitzlist"/>
        <w:numPr>
          <w:ilvl w:val="0"/>
          <w:numId w:val="20"/>
        </w:numPr>
        <w:tabs>
          <w:tab w:val="left" w:pos="425"/>
        </w:tabs>
        <w:ind w:left="357" w:hanging="357"/>
        <w:contextualSpacing w:val="0"/>
        <w:jc w:val="both"/>
        <w:rPr>
          <w:sz w:val="22"/>
          <w:szCs w:val="22"/>
        </w:rPr>
      </w:pPr>
      <w:r w:rsidRPr="0074357F">
        <w:rPr>
          <w:sz w:val="22"/>
          <w:szCs w:val="22"/>
        </w:rPr>
        <w:t>Pobyt nauczyciela akademickiego w uczelni partn</w:t>
      </w:r>
      <w:r w:rsidR="00921A36" w:rsidRPr="0074357F">
        <w:rPr>
          <w:sz w:val="22"/>
          <w:szCs w:val="22"/>
        </w:rPr>
        <w:t>erskiej w ramach Mobilności KA1</w:t>
      </w:r>
      <w:r w:rsidRPr="0074357F">
        <w:rPr>
          <w:sz w:val="22"/>
          <w:szCs w:val="22"/>
        </w:rPr>
        <w:t>3</w:t>
      </w:r>
      <w:r w:rsidR="00921A36" w:rsidRPr="0074357F">
        <w:rPr>
          <w:sz w:val="22"/>
          <w:szCs w:val="22"/>
        </w:rPr>
        <w:t>1, KA1</w:t>
      </w:r>
      <w:r w:rsidRPr="0074357F">
        <w:rPr>
          <w:sz w:val="22"/>
          <w:szCs w:val="22"/>
        </w:rPr>
        <w:t>7</w:t>
      </w:r>
      <w:r w:rsidR="00921A36" w:rsidRPr="0074357F">
        <w:rPr>
          <w:sz w:val="22"/>
          <w:szCs w:val="22"/>
        </w:rPr>
        <w:t>1</w:t>
      </w:r>
      <w:r w:rsidRPr="0074357F">
        <w:rPr>
          <w:sz w:val="22"/>
          <w:szCs w:val="22"/>
        </w:rPr>
        <w:t xml:space="preserve"> musi być rozpoczęty i zakończony w okresie kwalifikowalności wydatków, przewidzianym </w:t>
      </w:r>
      <w:r w:rsidR="00921A36" w:rsidRPr="0074357F">
        <w:rPr>
          <w:sz w:val="22"/>
          <w:szCs w:val="22"/>
        </w:rPr>
        <w:br/>
      </w:r>
      <w:r w:rsidRPr="0074357F">
        <w:rPr>
          <w:sz w:val="22"/>
          <w:szCs w:val="22"/>
        </w:rPr>
        <w:t>w umowie z Fundacją pełniącą rolę Nar</w:t>
      </w:r>
      <w:r w:rsidR="00E8725B" w:rsidRPr="0074357F">
        <w:rPr>
          <w:sz w:val="22"/>
          <w:szCs w:val="22"/>
        </w:rPr>
        <w:t>odowej Agencji Programu Erasmus</w:t>
      </w:r>
      <w:r w:rsidRPr="0074357F">
        <w:rPr>
          <w:sz w:val="22"/>
          <w:szCs w:val="22"/>
        </w:rPr>
        <w:t xml:space="preserve">+ (terminy wskazane </w:t>
      </w:r>
      <w:r w:rsidR="00921A36" w:rsidRPr="0074357F">
        <w:rPr>
          <w:sz w:val="22"/>
          <w:szCs w:val="22"/>
        </w:rPr>
        <w:br/>
      </w:r>
      <w:r w:rsidRPr="0074357F">
        <w:rPr>
          <w:sz w:val="22"/>
          <w:szCs w:val="22"/>
        </w:rPr>
        <w:t>w ogłoszeniu o konkursie).</w:t>
      </w:r>
    </w:p>
    <w:p w14:paraId="41ED99FB" w14:textId="5AFC1133" w:rsidR="00437F9C" w:rsidRPr="0074357F" w:rsidRDefault="00437F9C" w:rsidP="006738EC">
      <w:pPr>
        <w:pStyle w:val="Akapitzlist"/>
        <w:numPr>
          <w:ilvl w:val="0"/>
          <w:numId w:val="20"/>
        </w:numPr>
        <w:tabs>
          <w:tab w:val="left" w:pos="425"/>
        </w:tabs>
        <w:ind w:left="357" w:hanging="357"/>
        <w:contextualSpacing w:val="0"/>
        <w:jc w:val="both"/>
        <w:rPr>
          <w:sz w:val="22"/>
          <w:szCs w:val="22"/>
        </w:rPr>
      </w:pPr>
      <w:r w:rsidRPr="0074357F">
        <w:rPr>
          <w:sz w:val="22"/>
          <w:szCs w:val="22"/>
        </w:rPr>
        <w:t xml:space="preserve">Nauczyciele akademiccy są zobowiązani do przeprowadzenia w uczelni partnerskiej co najmniej </w:t>
      </w:r>
      <w:r w:rsidR="00921A36" w:rsidRPr="0074357F">
        <w:rPr>
          <w:sz w:val="22"/>
          <w:szCs w:val="22"/>
        </w:rPr>
        <w:br/>
      </w:r>
      <w:r w:rsidRPr="0074357F">
        <w:rPr>
          <w:sz w:val="22"/>
          <w:szCs w:val="22"/>
        </w:rPr>
        <w:t xml:space="preserve">8 godzin zajęć dydaktycznych, w ciągu 2 do </w:t>
      </w:r>
      <w:r w:rsidR="00190D1F" w:rsidRPr="0074357F">
        <w:rPr>
          <w:sz w:val="22"/>
          <w:szCs w:val="22"/>
        </w:rPr>
        <w:t xml:space="preserve">5 dni roboczych (bez </w:t>
      </w:r>
      <w:r w:rsidRPr="0074357F">
        <w:rPr>
          <w:sz w:val="22"/>
          <w:szCs w:val="22"/>
        </w:rPr>
        <w:t xml:space="preserve">czasu podróży). Jeżeli pobyt trwa dłużej niż 1 tydzień, liczba godzin przeprowadzonych zajęć dydaktycznych powinna być proporcjonalnie większa. </w:t>
      </w:r>
    </w:p>
    <w:p w14:paraId="53391098" w14:textId="3A977FAD" w:rsidR="00437F9C" w:rsidRPr="0074357F" w:rsidRDefault="00437F9C" w:rsidP="006738EC">
      <w:pPr>
        <w:pStyle w:val="Akapitzlist"/>
        <w:numPr>
          <w:ilvl w:val="0"/>
          <w:numId w:val="20"/>
        </w:numPr>
        <w:tabs>
          <w:tab w:val="left" w:pos="425"/>
        </w:tabs>
        <w:ind w:left="357" w:hanging="357"/>
        <w:contextualSpacing w:val="0"/>
        <w:jc w:val="both"/>
        <w:rPr>
          <w:sz w:val="22"/>
          <w:szCs w:val="22"/>
        </w:rPr>
      </w:pPr>
      <w:r w:rsidRPr="0074357F">
        <w:rPr>
          <w:sz w:val="22"/>
          <w:szCs w:val="22"/>
        </w:rPr>
        <w:t xml:space="preserve">Dłuższe pobyty w uczelni partnerskiej są możliwe </w:t>
      </w:r>
      <w:r w:rsidR="00190D1F" w:rsidRPr="0074357F">
        <w:rPr>
          <w:sz w:val="22"/>
          <w:szCs w:val="22"/>
        </w:rPr>
        <w:t>w uzasadnionych przypadkach. Decyzję w tym zakresie podejmuje prorektor właściwy</w:t>
      </w:r>
      <w:r w:rsidRPr="0074357F">
        <w:rPr>
          <w:sz w:val="22"/>
          <w:szCs w:val="22"/>
        </w:rPr>
        <w:t xml:space="preserve"> ds. </w:t>
      </w:r>
      <w:r w:rsidR="006A787C" w:rsidRPr="0074357F">
        <w:rPr>
          <w:sz w:val="22"/>
          <w:szCs w:val="22"/>
        </w:rPr>
        <w:t>nauki i ewaluacji</w:t>
      </w:r>
      <w:r w:rsidR="00D63583">
        <w:rPr>
          <w:sz w:val="22"/>
          <w:szCs w:val="22"/>
        </w:rPr>
        <w:t xml:space="preserve"> a w przypadku jego braku – rektor</w:t>
      </w:r>
      <w:r w:rsidRPr="0074357F">
        <w:rPr>
          <w:sz w:val="22"/>
          <w:szCs w:val="22"/>
        </w:rPr>
        <w:t>.</w:t>
      </w:r>
    </w:p>
    <w:p w14:paraId="4F3E6BF6" w14:textId="77777777" w:rsidR="00437F9C" w:rsidRPr="0074357F" w:rsidRDefault="00437F9C" w:rsidP="00FA0789">
      <w:pPr>
        <w:pStyle w:val="Akapitzlist"/>
        <w:numPr>
          <w:ilvl w:val="0"/>
          <w:numId w:val="20"/>
        </w:numPr>
        <w:tabs>
          <w:tab w:val="left" w:pos="425"/>
        </w:tabs>
        <w:ind w:left="357" w:hanging="357"/>
        <w:contextualSpacing w:val="0"/>
        <w:jc w:val="both"/>
        <w:rPr>
          <w:sz w:val="22"/>
          <w:szCs w:val="22"/>
        </w:rPr>
      </w:pPr>
      <w:r w:rsidRPr="0074357F">
        <w:rPr>
          <w:sz w:val="22"/>
          <w:szCs w:val="22"/>
        </w:rPr>
        <w:t>Maksymalny czas trwania pobytu w uczelni partnerskiej nie może przekroczyć 2 miesięcy.</w:t>
      </w:r>
    </w:p>
    <w:p w14:paraId="28C0A6EB" w14:textId="35F3BF53" w:rsidR="00437F9C" w:rsidRPr="0074357F" w:rsidRDefault="0066748D" w:rsidP="00BB1864">
      <w:pPr>
        <w:pStyle w:val="Akapitzlist"/>
        <w:numPr>
          <w:ilvl w:val="0"/>
          <w:numId w:val="19"/>
        </w:numPr>
        <w:tabs>
          <w:tab w:val="left" w:pos="425"/>
        </w:tabs>
        <w:spacing w:before="120"/>
        <w:ind w:left="0" w:right="567" w:firstLine="1293"/>
        <w:contextualSpacing w:val="0"/>
        <w:jc w:val="center"/>
        <w:rPr>
          <w:b/>
          <w:sz w:val="22"/>
          <w:szCs w:val="22"/>
        </w:rPr>
      </w:pPr>
      <w:r w:rsidRPr="0074357F">
        <w:rPr>
          <w:b/>
          <w:sz w:val="22"/>
          <w:szCs w:val="22"/>
        </w:rPr>
        <w:t>36</w:t>
      </w:r>
    </w:p>
    <w:p w14:paraId="01D04417" w14:textId="77777777" w:rsidR="00437F9C" w:rsidRPr="00D8319E" w:rsidRDefault="00437F9C" w:rsidP="006738EC">
      <w:pPr>
        <w:pStyle w:val="Akapitzlist"/>
        <w:numPr>
          <w:ilvl w:val="0"/>
          <w:numId w:val="21"/>
        </w:numPr>
        <w:ind w:left="357" w:hanging="357"/>
        <w:contextualSpacing w:val="0"/>
        <w:jc w:val="both"/>
        <w:rPr>
          <w:sz w:val="22"/>
          <w:szCs w:val="22"/>
        </w:rPr>
      </w:pPr>
      <w:r w:rsidRPr="008A4829">
        <w:rPr>
          <w:sz w:val="22"/>
          <w:szCs w:val="22"/>
        </w:rPr>
        <w:t xml:space="preserve">Nauczyciel akademicki otrzymuje </w:t>
      </w:r>
      <w:r w:rsidRPr="00FF391B">
        <w:rPr>
          <w:bCs/>
          <w:sz w:val="22"/>
          <w:szCs w:val="22"/>
        </w:rPr>
        <w:t>dofinansowanie przeznaczone na pokrycie dodatkowych</w:t>
      </w:r>
      <w:r w:rsidRPr="000D71BB">
        <w:rPr>
          <w:b/>
          <w:bCs/>
          <w:sz w:val="22"/>
          <w:szCs w:val="22"/>
        </w:rPr>
        <w:t xml:space="preserve"> </w:t>
      </w:r>
      <w:r w:rsidRPr="000D71BB">
        <w:rPr>
          <w:bCs/>
          <w:sz w:val="22"/>
          <w:szCs w:val="22"/>
        </w:rPr>
        <w:t>kosztów</w:t>
      </w:r>
      <w:r w:rsidRPr="00BB1864">
        <w:rPr>
          <w:sz w:val="22"/>
          <w:szCs w:val="22"/>
        </w:rPr>
        <w:t xml:space="preserve"> związanych z wyjazdem i pobytem w uczelni partnerskiej, w szczególności: koszty podróży, przygotowania językowego, zwiększone koszty utrzymania za granicą, koszty wizy.</w:t>
      </w:r>
    </w:p>
    <w:p w14:paraId="2DD0DB1B" w14:textId="23483B64" w:rsidR="00437F9C" w:rsidRPr="00522629" w:rsidRDefault="00437F9C" w:rsidP="00522629">
      <w:pPr>
        <w:pStyle w:val="Tekstpodstawowywcity"/>
        <w:numPr>
          <w:ilvl w:val="0"/>
          <w:numId w:val="21"/>
        </w:numPr>
        <w:spacing w:after="360"/>
        <w:ind w:left="357" w:hanging="357"/>
        <w:rPr>
          <w:sz w:val="22"/>
          <w:szCs w:val="22"/>
        </w:rPr>
      </w:pPr>
      <w:r w:rsidRPr="00522629">
        <w:rPr>
          <w:sz w:val="22"/>
          <w:szCs w:val="22"/>
        </w:rPr>
        <w:t xml:space="preserve">Przekazanie dofinansowania pracownikowi może nastąpić tylko w przypadku zaakceptowania przez </w:t>
      </w:r>
      <w:proofErr w:type="spellStart"/>
      <w:r w:rsidRPr="00522629">
        <w:rPr>
          <w:sz w:val="22"/>
          <w:szCs w:val="22"/>
        </w:rPr>
        <w:t>grantobiorcę</w:t>
      </w:r>
      <w:proofErr w:type="spellEnd"/>
      <w:r w:rsidR="009616ED" w:rsidRPr="00522629">
        <w:rPr>
          <w:sz w:val="22"/>
          <w:szCs w:val="22"/>
        </w:rPr>
        <w:t xml:space="preserve"> (pracownika, który ma wyjechać)</w:t>
      </w:r>
      <w:r w:rsidRPr="00522629">
        <w:rPr>
          <w:sz w:val="22"/>
          <w:szCs w:val="22"/>
        </w:rPr>
        <w:t xml:space="preserve"> wszystkich warunków zawartych w umowie, </w:t>
      </w:r>
      <w:r w:rsidR="009616ED" w:rsidRPr="00522629">
        <w:rPr>
          <w:sz w:val="22"/>
          <w:szCs w:val="22"/>
        </w:rPr>
        <w:t xml:space="preserve">podpisywanej pomiędzy uczelnią </w:t>
      </w:r>
      <w:r w:rsidRPr="00522629">
        <w:rPr>
          <w:sz w:val="22"/>
          <w:szCs w:val="22"/>
        </w:rPr>
        <w:t>a nauczycielem akademickim.</w:t>
      </w:r>
    </w:p>
    <w:p w14:paraId="40726FDB" w14:textId="2D79EE72" w:rsidR="00437F9C" w:rsidRPr="00522629" w:rsidRDefault="0066748D" w:rsidP="00522629">
      <w:pPr>
        <w:pStyle w:val="Tekstpodstawowywcity"/>
        <w:numPr>
          <w:ilvl w:val="0"/>
          <w:numId w:val="19"/>
        </w:numPr>
        <w:spacing w:before="120"/>
        <w:ind w:left="0" w:right="567"/>
        <w:jc w:val="center"/>
        <w:rPr>
          <w:b/>
          <w:sz w:val="22"/>
          <w:szCs w:val="22"/>
        </w:rPr>
      </w:pPr>
      <w:r w:rsidRPr="00522629">
        <w:rPr>
          <w:b/>
          <w:sz w:val="22"/>
          <w:szCs w:val="22"/>
        </w:rPr>
        <w:lastRenderedPageBreak/>
        <w:t>37</w:t>
      </w:r>
    </w:p>
    <w:p w14:paraId="0139F543" w14:textId="5B775C24" w:rsidR="00437F9C" w:rsidRPr="0074357F" w:rsidRDefault="00437F9C" w:rsidP="006738EC">
      <w:pPr>
        <w:jc w:val="both"/>
        <w:rPr>
          <w:sz w:val="22"/>
          <w:szCs w:val="22"/>
        </w:rPr>
      </w:pPr>
      <w:r w:rsidRPr="0074357F">
        <w:rPr>
          <w:sz w:val="22"/>
          <w:szCs w:val="22"/>
        </w:rPr>
        <w:t xml:space="preserve">Nauczyciel akademicki wyjeżdżający do uczelni partnerskiej </w:t>
      </w:r>
      <w:r w:rsidR="00FF0F6F" w:rsidRPr="0074357F">
        <w:rPr>
          <w:sz w:val="22"/>
          <w:szCs w:val="22"/>
        </w:rPr>
        <w:t>ma obowiązek</w:t>
      </w:r>
      <w:r w:rsidRPr="0074357F">
        <w:rPr>
          <w:sz w:val="22"/>
          <w:szCs w:val="22"/>
        </w:rPr>
        <w:t xml:space="preserve"> ubezpiecz</w:t>
      </w:r>
      <w:r w:rsidR="00FF0F6F" w:rsidRPr="0074357F">
        <w:rPr>
          <w:sz w:val="22"/>
          <w:szCs w:val="22"/>
        </w:rPr>
        <w:t>yć się</w:t>
      </w:r>
      <w:r w:rsidRPr="0074357F">
        <w:rPr>
          <w:sz w:val="22"/>
          <w:szCs w:val="22"/>
        </w:rPr>
        <w:t xml:space="preserve"> od kosztów leczenia i następstw nieszczęśliwych wypadków na czas podróży i pobytu w uczelni partnerskiej.</w:t>
      </w:r>
    </w:p>
    <w:p w14:paraId="2782B082" w14:textId="28881590" w:rsidR="00437F9C" w:rsidRPr="0074357F" w:rsidRDefault="0066748D" w:rsidP="00BB1864">
      <w:pPr>
        <w:pStyle w:val="Akapitzlist"/>
        <w:numPr>
          <w:ilvl w:val="0"/>
          <w:numId w:val="19"/>
        </w:numPr>
        <w:spacing w:before="120"/>
        <w:ind w:left="0" w:right="567" w:firstLine="1293"/>
        <w:contextualSpacing w:val="0"/>
        <w:jc w:val="center"/>
        <w:rPr>
          <w:b/>
          <w:sz w:val="22"/>
          <w:szCs w:val="22"/>
        </w:rPr>
      </w:pPr>
      <w:r w:rsidRPr="0074357F">
        <w:rPr>
          <w:b/>
          <w:sz w:val="22"/>
          <w:szCs w:val="22"/>
        </w:rPr>
        <w:t>38</w:t>
      </w:r>
    </w:p>
    <w:p w14:paraId="5BBA224C" w14:textId="21F4A022" w:rsidR="00437F9C" w:rsidRPr="0074357F" w:rsidRDefault="00437F9C" w:rsidP="006738EC">
      <w:pPr>
        <w:jc w:val="both"/>
        <w:rPr>
          <w:sz w:val="22"/>
          <w:szCs w:val="22"/>
        </w:rPr>
      </w:pPr>
      <w:r w:rsidRPr="0074357F">
        <w:rPr>
          <w:sz w:val="22"/>
          <w:szCs w:val="22"/>
        </w:rPr>
        <w:t xml:space="preserve">W ramach </w:t>
      </w:r>
      <w:r w:rsidR="009616ED" w:rsidRPr="0074357F">
        <w:rPr>
          <w:sz w:val="22"/>
          <w:szCs w:val="22"/>
        </w:rPr>
        <w:t>w</w:t>
      </w:r>
      <w:r w:rsidRPr="0074357F">
        <w:rPr>
          <w:sz w:val="22"/>
          <w:szCs w:val="22"/>
        </w:rPr>
        <w:t>y</w:t>
      </w:r>
      <w:r w:rsidR="009616ED" w:rsidRPr="0074357F">
        <w:rPr>
          <w:sz w:val="22"/>
          <w:szCs w:val="22"/>
        </w:rPr>
        <w:t>miany nauczycieli a</w:t>
      </w:r>
      <w:r w:rsidRPr="0074357F">
        <w:rPr>
          <w:sz w:val="22"/>
          <w:szCs w:val="22"/>
        </w:rPr>
        <w:t>kademickich możliwe są również przyjazdy pracowników zagranicznych przedsiębiorstw, na zaproszenie uczelni, w celu prowadzenia zajęć dydaktycznych ze studentami. Przedsiębiorstwo to musi być zarejestrowane w kraju ucz</w:t>
      </w:r>
      <w:r w:rsidR="00190D1F" w:rsidRPr="0074357F">
        <w:rPr>
          <w:sz w:val="22"/>
          <w:szCs w:val="22"/>
        </w:rPr>
        <w:t>estniczącym w programie Erasmus</w:t>
      </w:r>
      <w:r w:rsidRPr="0074357F">
        <w:rPr>
          <w:sz w:val="22"/>
          <w:szCs w:val="22"/>
        </w:rPr>
        <w:t>+.</w:t>
      </w:r>
    </w:p>
    <w:p w14:paraId="0EC2B65C" w14:textId="6F4622BA" w:rsidR="003C40B9" w:rsidRPr="0074357F" w:rsidRDefault="0066748D" w:rsidP="00BB1864">
      <w:pPr>
        <w:pStyle w:val="Akapitzlist"/>
        <w:numPr>
          <w:ilvl w:val="0"/>
          <w:numId w:val="19"/>
        </w:numPr>
        <w:spacing w:before="120"/>
        <w:ind w:left="0" w:right="567" w:firstLine="1293"/>
        <w:contextualSpacing w:val="0"/>
        <w:jc w:val="center"/>
        <w:rPr>
          <w:b/>
          <w:sz w:val="22"/>
          <w:szCs w:val="22"/>
        </w:rPr>
      </w:pPr>
      <w:r w:rsidRPr="0074357F">
        <w:rPr>
          <w:b/>
          <w:sz w:val="22"/>
          <w:szCs w:val="22"/>
        </w:rPr>
        <w:t>39</w:t>
      </w:r>
    </w:p>
    <w:p w14:paraId="6B449793" w14:textId="39E8C3BA" w:rsidR="00434919" w:rsidRPr="00F11045" w:rsidRDefault="003C40B9" w:rsidP="00522629">
      <w:pPr>
        <w:jc w:val="both"/>
        <w:rPr>
          <w:b/>
          <w:sz w:val="22"/>
          <w:szCs w:val="22"/>
        </w:rPr>
      </w:pPr>
      <w:r w:rsidRPr="00522629">
        <w:rPr>
          <w:sz w:val="22"/>
          <w:szCs w:val="22"/>
        </w:rPr>
        <w:t xml:space="preserve">Szczegółowe zasady dotyczące wymiany </w:t>
      </w:r>
      <w:r w:rsidR="00D8319E">
        <w:rPr>
          <w:sz w:val="22"/>
          <w:szCs w:val="22"/>
        </w:rPr>
        <w:t>nauczycieli</w:t>
      </w:r>
      <w:r w:rsidR="00D8319E" w:rsidRPr="00522629">
        <w:rPr>
          <w:sz w:val="22"/>
          <w:szCs w:val="22"/>
        </w:rPr>
        <w:t xml:space="preserve"> </w:t>
      </w:r>
      <w:r w:rsidRPr="00522629">
        <w:rPr>
          <w:sz w:val="22"/>
          <w:szCs w:val="22"/>
        </w:rPr>
        <w:t>akademickich</w:t>
      </w:r>
      <w:r w:rsidR="00190D1F" w:rsidRPr="00522629">
        <w:rPr>
          <w:sz w:val="22"/>
          <w:szCs w:val="22"/>
        </w:rPr>
        <w:t xml:space="preserve"> w ramach programu Erasmus</w:t>
      </w:r>
      <w:r w:rsidRPr="00522629">
        <w:rPr>
          <w:sz w:val="22"/>
          <w:szCs w:val="22"/>
        </w:rPr>
        <w:t xml:space="preserve">+ na dany rok akademicki </w:t>
      </w:r>
      <w:r w:rsidR="00D63583" w:rsidRPr="00522629">
        <w:rPr>
          <w:sz w:val="22"/>
          <w:szCs w:val="22"/>
        </w:rPr>
        <w:t xml:space="preserve">określa </w:t>
      </w:r>
      <w:r w:rsidRPr="00522629">
        <w:rPr>
          <w:sz w:val="22"/>
          <w:szCs w:val="22"/>
        </w:rPr>
        <w:t>załącznik nr 3 do niniejszych Zasad.</w:t>
      </w:r>
    </w:p>
    <w:sectPr w:rsidR="00434919" w:rsidRPr="00F11045" w:rsidSect="00522629">
      <w:headerReference w:type="default" r:id="rId9"/>
      <w:footerReference w:type="default" r:id="rId10"/>
      <w:headerReference w:type="first" r:id="rId11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68C7F" w14:textId="77777777" w:rsidR="00603948" w:rsidRDefault="00603948" w:rsidP="0066297A">
      <w:r>
        <w:separator/>
      </w:r>
    </w:p>
  </w:endnote>
  <w:endnote w:type="continuationSeparator" w:id="0">
    <w:p w14:paraId="014F8080" w14:textId="77777777" w:rsidR="00603948" w:rsidRDefault="00603948" w:rsidP="0066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2678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C13AA2" w14:textId="7E8FE559" w:rsidR="00DC4766" w:rsidRDefault="00DC476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D1C5E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D1C5E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277E252" w14:textId="77777777" w:rsidR="00DC4766" w:rsidRDefault="00DC47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2527D" w14:textId="77777777" w:rsidR="00603948" w:rsidRDefault="00603948" w:rsidP="0066297A">
      <w:r>
        <w:separator/>
      </w:r>
    </w:p>
  </w:footnote>
  <w:footnote w:type="continuationSeparator" w:id="0">
    <w:p w14:paraId="4F88F32A" w14:textId="77777777" w:rsidR="00603948" w:rsidRDefault="00603948" w:rsidP="00662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0684" w14:textId="43C3F4B9" w:rsidR="0066297A" w:rsidRPr="0066297A" w:rsidRDefault="0066297A" w:rsidP="0066297A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5191" w14:textId="679BD5CF" w:rsidR="00BC1475" w:rsidRPr="00522629" w:rsidRDefault="000C3491" w:rsidP="00522629">
    <w:pPr>
      <w:pStyle w:val="Nagwek"/>
      <w:tabs>
        <w:tab w:val="clear" w:pos="4536"/>
      </w:tabs>
      <w:ind w:left="5670"/>
      <w:rPr>
        <w:sz w:val="20"/>
        <w:szCs w:val="18"/>
      </w:rPr>
    </w:pPr>
    <w:r w:rsidRPr="00522629">
      <w:rPr>
        <w:sz w:val="20"/>
        <w:szCs w:val="18"/>
      </w:rPr>
      <w:t>Załącznik</w:t>
    </w:r>
    <w:r w:rsidR="00753E7B">
      <w:rPr>
        <w:sz w:val="20"/>
        <w:szCs w:val="18"/>
      </w:rPr>
      <w:t xml:space="preserve"> nr 1</w:t>
    </w:r>
    <w:r w:rsidRPr="00522629">
      <w:rPr>
        <w:sz w:val="20"/>
        <w:szCs w:val="18"/>
      </w:rPr>
      <w:t xml:space="preserve"> do </w:t>
    </w:r>
  </w:p>
  <w:p w14:paraId="3170D30D" w14:textId="6286A720" w:rsidR="000C3491" w:rsidRPr="00522629" w:rsidRDefault="000C3491" w:rsidP="00522629">
    <w:pPr>
      <w:pStyle w:val="Nagwek"/>
      <w:tabs>
        <w:tab w:val="clear" w:pos="4536"/>
      </w:tabs>
      <w:ind w:left="5670"/>
      <w:rPr>
        <w:sz w:val="20"/>
        <w:szCs w:val="18"/>
      </w:rPr>
    </w:pPr>
    <w:r w:rsidRPr="00522629">
      <w:rPr>
        <w:sz w:val="20"/>
        <w:szCs w:val="18"/>
      </w:rPr>
      <w:t>Z.</w:t>
    </w:r>
    <w:r w:rsidR="00522629">
      <w:rPr>
        <w:sz w:val="20"/>
        <w:szCs w:val="18"/>
      </w:rPr>
      <w:t>7</w:t>
    </w:r>
    <w:r w:rsidRPr="00522629">
      <w:rPr>
        <w:sz w:val="20"/>
        <w:szCs w:val="18"/>
      </w:rPr>
      <w:t>.202</w:t>
    </w:r>
    <w:r w:rsidR="005F220B" w:rsidRPr="00522629">
      <w:rPr>
        <w:sz w:val="20"/>
        <w:szCs w:val="18"/>
      </w:rPr>
      <w:t>1</w:t>
    </w:r>
    <w:r w:rsidRPr="00522629">
      <w:rPr>
        <w:sz w:val="20"/>
        <w:szCs w:val="18"/>
      </w:rPr>
      <w:t>.</w:t>
    </w:r>
    <w:r w:rsidR="005F220B" w:rsidRPr="00522629">
      <w:rPr>
        <w:sz w:val="20"/>
        <w:szCs w:val="18"/>
      </w:rPr>
      <w:t xml:space="preserve">2022 </w:t>
    </w:r>
    <w:r w:rsidRPr="00522629">
      <w:rPr>
        <w:sz w:val="20"/>
        <w:szCs w:val="18"/>
      </w:rPr>
      <w:t xml:space="preserve">z dnia </w:t>
    </w:r>
    <w:r w:rsidR="00522629">
      <w:rPr>
        <w:sz w:val="20"/>
        <w:szCs w:val="18"/>
      </w:rPr>
      <w:t>20</w:t>
    </w:r>
    <w:r w:rsidR="00522629" w:rsidRPr="00522629">
      <w:rPr>
        <w:sz w:val="20"/>
        <w:szCs w:val="18"/>
      </w:rPr>
      <w:t xml:space="preserve"> </w:t>
    </w:r>
    <w:r w:rsidRPr="00522629">
      <w:rPr>
        <w:sz w:val="20"/>
        <w:szCs w:val="18"/>
      </w:rPr>
      <w:t>września 2021 r.</w:t>
    </w:r>
  </w:p>
  <w:p w14:paraId="6BCA036A" w14:textId="77777777" w:rsidR="00116D65" w:rsidRDefault="00116D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2011"/>
    <w:multiLevelType w:val="hybridMultilevel"/>
    <w:tmpl w:val="D1ECCBAE"/>
    <w:lvl w:ilvl="0" w:tplc="B43C11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21E0"/>
    <w:multiLevelType w:val="hybridMultilevel"/>
    <w:tmpl w:val="7CF68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8092C"/>
    <w:multiLevelType w:val="hybridMultilevel"/>
    <w:tmpl w:val="16DE9100"/>
    <w:lvl w:ilvl="0" w:tplc="C0609836">
      <w:start w:val="1"/>
      <w:numFmt w:val="bullet"/>
      <w:suff w:val="space"/>
      <w:lvlText w:val="§"/>
      <w:lvlJc w:val="left"/>
      <w:pPr>
        <w:ind w:left="870" w:firstLine="129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301BC6"/>
    <w:multiLevelType w:val="hybridMultilevel"/>
    <w:tmpl w:val="7C30D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D7799B"/>
    <w:multiLevelType w:val="singleLevel"/>
    <w:tmpl w:val="15163D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5" w15:restartNumberingAfterBreak="0">
    <w:nsid w:val="0ECD0EED"/>
    <w:multiLevelType w:val="hybridMultilevel"/>
    <w:tmpl w:val="BBFE9E7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05AF9"/>
    <w:multiLevelType w:val="hybridMultilevel"/>
    <w:tmpl w:val="246A5958"/>
    <w:lvl w:ilvl="0" w:tplc="1944C548">
      <w:start w:val="1"/>
      <w:numFmt w:val="decimal"/>
      <w:lvlText w:val="%1."/>
      <w:lvlJc w:val="left"/>
      <w:pPr>
        <w:ind w:left="633" w:hanging="367"/>
      </w:pPr>
      <w:rPr>
        <w:rFonts w:ascii="Times New Roman" w:eastAsia="Arial" w:hAnsi="Times New Roman" w:cs="Times New Roman" w:hint="default"/>
        <w:color w:val="161616"/>
        <w:spacing w:val="-1"/>
        <w:w w:val="109"/>
        <w:sz w:val="21"/>
        <w:szCs w:val="21"/>
      </w:rPr>
    </w:lvl>
    <w:lvl w:ilvl="1" w:tplc="1D0CBA3A">
      <w:start w:val="1"/>
      <w:numFmt w:val="decimal"/>
      <w:lvlText w:val="%2)"/>
      <w:lvlJc w:val="left"/>
      <w:pPr>
        <w:ind w:left="1077" w:hanging="367"/>
      </w:pPr>
      <w:rPr>
        <w:rFonts w:ascii="Times New Roman" w:eastAsia="Arial" w:hAnsi="Times New Roman" w:cs="Times New Roman" w:hint="default"/>
        <w:b w:val="0"/>
        <w:bCs/>
        <w:color w:val="161616"/>
        <w:spacing w:val="-1"/>
        <w:w w:val="105"/>
        <w:sz w:val="21"/>
        <w:szCs w:val="21"/>
      </w:rPr>
    </w:lvl>
    <w:lvl w:ilvl="2" w:tplc="D63C4C90">
      <w:numFmt w:val="bullet"/>
      <w:lvlText w:val="•"/>
      <w:lvlJc w:val="left"/>
      <w:pPr>
        <w:ind w:left="1360" w:hanging="367"/>
      </w:pPr>
      <w:rPr>
        <w:rFonts w:hint="default"/>
      </w:rPr>
    </w:lvl>
    <w:lvl w:ilvl="3" w:tplc="AB8A76E6">
      <w:numFmt w:val="bullet"/>
      <w:lvlText w:val="•"/>
      <w:lvlJc w:val="left"/>
      <w:pPr>
        <w:ind w:left="2508" w:hanging="367"/>
      </w:pPr>
      <w:rPr>
        <w:rFonts w:hint="default"/>
      </w:rPr>
    </w:lvl>
    <w:lvl w:ilvl="4" w:tplc="D10694A6">
      <w:numFmt w:val="bullet"/>
      <w:lvlText w:val="•"/>
      <w:lvlJc w:val="left"/>
      <w:pPr>
        <w:ind w:left="3656" w:hanging="367"/>
      </w:pPr>
      <w:rPr>
        <w:rFonts w:hint="default"/>
      </w:rPr>
    </w:lvl>
    <w:lvl w:ilvl="5" w:tplc="099CFA1C">
      <w:numFmt w:val="bullet"/>
      <w:lvlText w:val="•"/>
      <w:lvlJc w:val="left"/>
      <w:pPr>
        <w:ind w:left="4804" w:hanging="367"/>
      </w:pPr>
      <w:rPr>
        <w:rFonts w:hint="default"/>
      </w:rPr>
    </w:lvl>
    <w:lvl w:ilvl="6" w:tplc="AAC870A4">
      <w:numFmt w:val="bullet"/>
      <w:lvlText w:val="•"/>
      <w:lvlJc w:val="left"/>
      <w:pPr>
        <w:ind w:left="5952" w:hanging="367"/>
      </w:pPr>
      <w:rPr>
        <w:rFonts w:hint="default"/>
      </w:rPr>
    </w:lvl>
    <w:lvl w:ilvl="7" w:tplc="E7346554">
      <w:numFmt w:val="bullet"/>
      <w:lvlText w:val="•"/>
      <w:lvlJc w:val="left"/>
      <w:pPr>
        <w:ind w:left="7100" w:hanging="367"/>
      </w:pPr>
      <w:rPr>
        <w:rFonts w:hint="default"/>
      </w:rPr>
    </w:lvl>
    <w:lvl w:ilvl="8" w:tplc="CCA0B7D0">
      <w:numFmt w:val="bullet"/>
      <w:lvlText w:val="•"/>
      <w:lvlJc w:val="left"/>
      <w:pPr>
        <w:ind w:left="8248" w:hanging="367"/>
      </w:pPr>
      <w:rPr>
        <w:rFonts w:hint="default"/>
      </w:rPr>
    </w:lvl>
  </w:abstractNum>
  <w:abstractNum w:abstractNumId="7" w15:restartNumberingAfterBreak="0">
    <w:nsid w:val="131E08C9"/>
    <w:multiLevelType w:val="hybridMultilevel"/>
    <w:tmpl w:val="861EC558"/>
    <w:lvl w:ilvl="0" w:tplc="1FB025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5231C"/>
    <w:multiLevelType w:val="singleLevel"/>
    <w:tmpl w:val="15163D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9" w15:restartNumberingAfterBreak="0">
    <w:nsid w:val="181175FB"/>
    <w:multiLevelType w:val="hybridMultilevel"/>
    <w:tmpl w:val="F7F40CC6"/>
    <w:lvl w:ilvl="0" w:tplc="1FB025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14AB1"/>
    <w:multiLevelType w:val="hybridMultilevel"/>
    <w:tmpl w:val="CC820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3396C"/>
    <w:multiLevelType w:val="singleLevel"/>
    <w:tmpl w:val="15163D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12" w15:restartNumberingAfterBreak="0">
    <w:nsid w:val="2F766CAD"/>
    <w:multiLevelType w:val="hybridMultilevel"/>
    <w:tmpl w:val="F06E6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2C5472"/>
    <w:multiLevelType w:val="hybridMultilevel"/>
    <w:tmpl w:val="DD36E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A67507"/>
    <w:multiLevelType w:val="hybridMultilevel"/>
    <w:tmpl w:val="C1E29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A63348"/>
    <w:multiLevelType w:val="hybridMultilevel"/>
    <w:tmpl w:val="DE2AB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FF0FDB"/>
    <w:multiLevelType w:val="hybridMultilevel"/>
    <w:tmpl w:val="D794F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6005D6"/>
    <w:multiLevelType w:val="hybridMultilevel"/>
    <w:tmpl w:val="1D4A00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C91BF7"/>
    <w:multiLevelType w:val="hybridMultilevel"/>
    <w:tmpl w:val="384C41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1C752B"/>
    <w:multiLevelType w:val="hybridMultilevel"/>
    <w:tmpl w:val="9A786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47FAC"/>
    <w:multiLevelType w:val="hybridMultilevel"/>
    <w:tmpl w:val="B6C8981C"/>
    <w:lvl w:ilvl="0" w:tplc="37203772">
      <w:start w:val="1"/>
      <w:numFmt w:val="bullet"/>
      <w:suff w:val="space"/>
      <w:lvlText w:val="§"/>
      <w:lvlJc w:val="left"/>
      <w:pPr>
        <w:ind w:left="510" w:firstLine="1290"/>
      </w:pPr>
      <w:rPr>
        <w:rFonts w:ascii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1A204D7"/>
    <w:multiLevelType w:val="hybridMultilevel"/>
    <w:tmpl w:val="E3CA3712"/>
    <w:lvl w:ilvl="0" w:tplc="1FB025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A616CA"/>
    <w:multiLevelType w:val="hybridMultilevel"/>
    <w:tmpl w:val="DB586B4A"/>
    <w:lvl w:ilvl="0" w:tplc="B43C11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72BD1"/>
    <w:multiLevelType w:val="hybridMultilevel"/>
    <w:tmpl w:val="C1E29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4D2DF6"/>
    <w:multiLevelType w:val="hybridMultilevel"/>
    <w:tmpl w:val="02302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309FE"/>
    <w:multiLevelType w:val="hybridMultilevel"/>
    <w:tmpl w:val="577243F6"/>
    <w:lvl w:ilvl="0" w:tplc="C0609836">
      <w:start w:val="1"/>
      <w:numFmt w:val="bullet"/>
      <w:suff w:val="space"/>
      <w:lvlText w:val="§"/>
      <w:lvlJc w:val="left"/>
      <w:pPr>
        <w:ind w:left="510" w:firstLine="129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C5C5335"/>
    <w:multiLevelType w:val="hybridMultilevel"/>
    <w:tmpl w:val="A4A279B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6E1B4705"/>
    <w:multiLevelType w:val="hybridMultilevel"/>
    <w:tmpl w:val="B2168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139AD"/>
    <w:multiLevelType w:val="hybridMultilevel"/>
    <w:tmpl w:val="BFDCEB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5812E1"/>
    <w:multiLevelType w:val="hybridMultilevel"/>
    <w:tmpl w:val="CAB64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EB0B40"/>
    <w:multiLevelType w:val="hybridMultilevel"/>
    <w:tmpl w:val="A09A9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5"/>
  </w:num>
  <w:num w:numId="3">
    <w:abstractNumId w:val="26"/>
  </w:num>
  <w:num w:numId="4">
    <w:abstractNumId w:val="18"/>
  </w:num>
  <w:num w:numId="5">
    <w:abstractNumId w:val="27"/>
  </w:num>
  <w:num w:numId="6">
    <w:abstractNumId w:val="12"/>
  </w:num>
  <w:num w:numId="7">
    <w:abstractNumId w:val="24"/>
  </w:num>
  <w:num w:numId="8">
    <w:abstractNumId w:val="23"/>
  </w:num>
  <w:num w:numId="9">
    <w:abstractNumId w:val="14"/>
  </w:num>
  <w:num w:numId="10">
    <w:abstractNumId w:val="15"/>
  </w:num>
  <w:num w:numId="11">
    <w:abstractNumId w:val="29"/>
  </w:num>
  <w:num w:numId="12">
    <w:abstractNumId w:val="13"/>
  </w:num>
  <w:num w:numId="13">
    <w:abstractNumId w:val="28"/>
  </w:num>
  <w:num w:numId="14">
    <w:abstractNumId w:val="1"/>
  </w:num>
  <w:num w:numId="15">
    <w:abstractNumId w:val="16"/>
  </w:num>
  <w:num w:numId="16">
    <w:abstractNumId w:val="11"/>
  </w:num>
  <w:num w:numId="17">
    <w:abstractNumId w:val="8"/>
  </w:num>
  <w:num w:numId="18">
    <w:abstractNumId w:val="4"/>
  </w:num>
  <w:num w:numId="19">
    <w:abstractNumId w:val="25"/>
  </w:num>
  <w:num w:numId="20">
    <w:abstractNumId w:val="22"/>
  </w:num>
  <w:num w:numId="21">
    <w:abstractNumId w:val="0"/>
  </w:num>
  <w:num w:numId="22">
    <w:abstractNumId w:val="2"/>
  </w:num>
  <w:num w:numId="23">
    <w:abstractNumId w:val="30"/>
  </w:num>
  <w:num w:numId="24">
    <w:abstractNumId w:val="17"/>
  </w:num>
  <w:num w:numId="25">
    <w:abstractNumId w:val="3"/>
  </w:num>
  <w:num w:numId="26">
    <w:abstractNumId w:val="21"/>
  </w:num>
  <w:num w:numId="27">
    <w:abstractNumId w:val="7"/>
  </w:num>
  <w:num w:numId="28">
    <w:abstractNumId w:val="9"/>
  </w:num>
  <w:num w:numId="29">
    <w:abstractNumId w:val="10"/>
  </w:num>
  <w:num w:numId="30">
    <w:abstractNumId w:val="6"/>
  </w:num>
  <w:num w:numId="31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919"/>
    <w:rsid w:val="000303E5"/>
    <w:rsid w:val="00042E7C"/>
    <w:rsid w:val="00093AC3"/>
    <w:rsid w:val="000B301D"/>
    <w:rsid w:val="000C3491"/>
    <w:rsid w:val="000C3E57"/>
    <w:rsid w:val="000C6924"/>
    <w:rsid w:val="000D71BB"/>
    <w:rsid w:val="0011666A"/>
    <w:rsid w:val="00116D65"/>
    <w:rsid w:val="00123BBC"/>
    <w:rsid w:val="001335CC"/>
    <w:rsid w:val="00190D1F"/>
    <w:rsid w:val="001A1BD9"/>
    <w:rsid w:val="002266A5"/>
    <w:rsid w:val="00241FC8"/>
    <w:rsid w:val="002553B1"/>
    <w:rsid w:val="002860E1"/>
    <w:rsid w:val="00296E4E"/>
    <w:rsid w:val="002A6CA9"/>
    <w:rsid w:val="002D4DF4"/>
    <w:rsid w:val="002E143F"/>
    <w:rsid w:val="003B56D8"/>
    <w:rsid w:val="003C40B9"/>
    <w:rsid w:val="003F716A"/>
    <w:rsid w:val="00402E2F"/>
    <w:rsid w:val="00412FD4"/>
    <w:rsid w:val="00434919"/>
    <w:rsid w:val="00437F9C"/>
    <w:rsid w:val="00447F02"/>
    <w:rsid w:val="004945CC"/>
    <w:rsid w:val="004C60FC"/>
    <w:rsid w:val="004F653F"/>
    <w:rsid w:val="00500777"/>
    <w:rsid w:val="00522629"/>
    <w:rsid w:val="00537391"/>
    <w:rsid w:val="0054148C"/>
    <w:rsid w:val="005469FE"/>
    <w:rsid w:val="0057242E"/>
    <w:rsid w:val="00590A92"/>
    <w:rsid w:val="0059343D"/>
    <w:rsid w:val="005A0C9D"/>
    <w:rsid w:val="005E5C8E"/>
    <w:rsid w:val="005F220B"/>
    <w:rsid w:val="005F47FA"/>
    <w:rsid w:val="00603948"/>
    <w:rsid w:val="00624D9C"/>
    <w:rsid w:val="006443A6"/>
    <w:rsid w:val="00647193"/>
    <w:rsid w:val="0066297A"/>
    <w:rsid w:val="0066748D"/>
    <w:rsid w:val="00672303"/>
    <w:rsid w:val="006738EC"/>
    <w:rsid w:val="006752A9"/>
    <w:rsid w:val="006A239D"/>
    <w:rsid w:val="006A787C"/>
    <w:rsid w:val="006B2197"/>
    <w:rsid w:val="006C1E2B"/>
    <w:rsid w:val="006C6CB6"/>
    <w:rsid w:val="006F7473"/>
    <w:rsid w:val="00720102"/>
    <w:rsid w:val="0074357F"/>
    <w:rsid w:val="00753E7B"/>
    <w:rsid w:val="00754796"/>
    <w:rsid w:val="00770C47"/>
    <w:rsid w:val="007768DF"/>
    <w:rsid w:val="007D5C19"/>
    <w:rsid w:val="007E7BA3"/>
    <w:rsid w:val="007F5B37"/>
    <w:rsid w:val="00813D89"/>
    <w:rsid w:val="00832617"/>
    <w:rsid w:val="00856841"/>
    <w:rsid w:val="00861F96"/>
    <w:rsid w:val="00874835"/>
    <w:rsid w:val="00876272"/>
    <w:rsid w:val="00883C09"/>
    <w:rsid w:val="008A4829"/>
    <w:rsid w:val="008B0DA2"/>
    <w:rsid w:val="008D1C5E"/>
    <w:rsid w:val="009143FF"/>
    <w:rsid w:val="00921A36"/>
    <w:rsid w:val="00925918"/>
    <w:rsid w:val="00945D11"/>
    <w:rsid w:val="009616ED"/>
    <w:rsid w:val="009654DD"/>
    <w:rsid w:val="009C145F"/>
    <w:rsid w:val="00A0730D"/>
    <w:rsid w:val="00A21173"/>
    <w:rsid w:val="00A30E1F"/>
    <w:rsid w:val="00A66C43"/>
    <w:rsid w:val="00A9731C"/>
    <w:rsid w:val="00A9758B"/>
    <w:rsid w:val="00AA2BCF"/>
    <w:rsid w:val="00B13D95"/>
    <w:rsid w:val="00B66633"/>
    <w:rsid w:val="00BA1B06"/>
    <w:rsid w:val="00BA24ED"/>
    <w:rsid w:val="00BB1864"/>
    <w:rsid w:val="00BC1475"/>
    <w:rsid w:val="00BE4434"/>
    <w:rsid w:val="00BF0E25"/>
    <w:rsid w:val="00BF5365"/>
    <w:rsid w:val="00C1732A"/>
    <w:rsid w:val="00C41065"/>
    <w:rsid w:val="00C53E37"/>
    <w:rsid w:val="00C57DD5"/>
    <w:rsid w:val="00C64EBA"/>
    <w:rsid w:val="00C8305E"/>
    <w:rsid w:val="00C95C68"/>
    <w:rsid w:val="00C97656"/>
    <w:rsid w:val="00CD0CB8"/>
    <w:rsid w:val="00D07DD7"/>
    <w:rsid w:val="00D34F62"/>
    <w:rsid w:val="00D404B0"/>
    <w:rsid w:val="00D469EB"/>
    <w:rsid w:val="00D51B9C"/>
    <w:rsid w:val="00D63583"/>
    <w:rsid w:val="00D8319E"/>
    <w:rsid w:val="00D8610E"/>
    <w:rsid w:val="00DA07E7"/>
    <w:rsid w:val="00DB66D4"/>
    <w:rsid w:val="00DC4766"/>
    <w:rsid w:val="00DE7D6F"/>
    <w:rsid w:val="00E64872"/>
    <w:rsid w:val="00E72D01"/>
    <w:rsid w:val="00E8725B"/>
    <w:rsid w:val="00EF0E37"/>
    <w:rsid w:val="00F11045"/>
    <w:rsid w:val="00F50A80"/>
    <w:rsid w:val="00FA0789"/>
    <w:rsid w:val="00FA7BA6"/>
    <w:rsid w:val="00FF0F6F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14D47"/>
  <w15:chartTrackingRefBased/>
  <w15:docId w15:val="{334255DC-2DFF-41E0-B9E6-1F607DD2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DA07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91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E7B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E7BA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6752A9"/>
    <w:pPr>
      <w:numPr>
        <w:ilvl w:val="12"/>
      </w:numPr>
      <w:overflowPunct w:val="0"/>
      <w:autoSpaceDE w:val="0"/>
      <w:autoSpaceDN w:val="0"/>
      <w:adjustRightInd w:val="0"/>
      <w:ind w:left="283" w:hanging="283"/>
      <w:jc w:val="both"/>
      <w:textAlignment w:val="baseline"/>
    </w:pPr>
    <w:rPr>
      <w:sz w:val="23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52A9"/>
    <w:rPr>
      <w:sz w:val="23"/>
    </w:rPr>
  </w:style>
  <w:style w:type="character" w:styleId="Odwoaniedokomentarza">
    <w:name w:val="annotation reference"/>
    <w:basedOn w:val="Domylnaczcionkaakapitu"/>
    <w:rsid w:val="006752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52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52A9"/>
  </w:style>
  <w:style w:type="paragraph" w:styleId="Tematkomentarza">
    <w:name w:val="annotation subject"/>
    <w:basedOn w:val="Tekstkomentarza"/>
    <w:next w:val="Tekstkomentarza"/>
    <w:link w:val="TematkomentarzaZnak"/>
    <w:rsid w:val="007F5B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F5B37"/>
    <w:rPr>
      <w:b/>
      <w:bCs/>
    </w:rPr>
  </w:style>
  <w:style w:type="paragraph" w:styleId="Nagwek">
    <w:name w:val="header"/>
    <w:basedOn w:val="Normalny"/>
    <w:link w:val="NagwekZnak"/>
    <w:uiPriority w:val="99"/>
    <w:rsid w:val="00662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9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62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97A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A7BA6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07E7"/>
    <w:rPr>
      <w:b/>
      <w:bCs/>
      <w:kern w:val="36"/>
      <w:sz w:val="48"/>
      <w:szCs w:val="48"/>
    </w:rPr>
  </w:style>
  <w:style w:type="character" w:customStyle="1" w:styleId="highlight-disabled">
    <w:name w:val="highlight-disabled"/>
    <w:basedOn w:val="Domylnaczcionkaakapitu"/>
    <w:rsid w:val="00DA0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plus.org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B9B32-CAAE-4F5E-A455-130B7D14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2330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ZWentowska</dc:creator>
  <cp:keywords/>
  <dc:description/>
  <cp:lastModifiedBy>paweldadek@o365.utp.edu.pl</cp:lastModifiedBy>
  <cp:revision>2</cp:revision>
  <cp:lastPrinted>2019-06-26T04:30:00Z</cp:lastPrinted>
  <dcterms:created xsi:type="dcterms:W3CDTF">2022-03-30T07:28:00Z</dcterms:created>
  <dcterms:modified xsi:type="dcterms:W3CDTF">2022-03-30T07:28:00Z</dcterms:modified>
</cp:coreProperties>
</file>